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A24F10">
              <w:rPr>
                <w:rFonts w:ascii="ＭＳ 明朝" w:eastAsia="ＭＳ 明朝" w:hAnsi="ＭＳ 明朝" w:cs="ＭＳ 明朝" w:hint="eastAsia"/>
                <w:spacing w:val="0"/>
              </w:rPr>
              <w:t>03589</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A24F10" w:rsidP="00132C07">
            <w:pPr>
              <w:ind w:firstLineChars="100" w:firstLine="233"/>
            </w:pPr>
            <w:r w:rsidRPr="00A24F10">
              <w:rPr>
                <w:rFonts w:hint="eastAsia"/>
              </w:rPr>
              <w:t>信更町田野口地区配水管布設替工事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A24F10"/>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3</cp:revision>
  <dcterms:created xsi:type="dcterms:W3CDTF">2022-04-21T01:11:00Z</dcterms:created>
  <dcterms:modified xsi:type="dcterms:W3CDTF">2022-06-21T07:37:00Z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