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様式第４号（第６関係）</w:t>
      </w:r>
    </w:p>
    <w:p>
      <w:pPr>
        <w:pStyle w:val="15"/>
        <w:spacing w:line="240" w:lineRule="auto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-2"/>
          <w:sz w:val="32"/>
        </w:rPr>
        <w:t>工事履行報告書</w:t>
      </w:r>
      <w:r>
        <w:rPr>
          <w:rFonts w:hint="eastAsia" w:ascii="ＭＳ 明朝" w:hAnsi="ＭＳ 明朝"/>
          <w:u w:val="single"/>
        </w:rPr>
        <w:t>（記載例）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1800"/>
        <w:gridCol w:w="2800"/>
        <w:gridCol w:w="2800"/>
        <w:gridCol w:w="1400"/>
      </w:tblGrid>
      <w:tr>
        <w:trPr>
          <w:trHeight w:val="532" w:hRule="exact"/>
        </w:trPr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工　事　名</w:t>
            </w:r>
          </w:p>
        </w:tc>
        <w:tc>
          <w:tcPr>
            <w:tcW w:w="7000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○○○○工事</w:t>
            </w:r>
          </w:p>
        </w:tc>
      </w:tr>
      <w:tr>
        <w:trPr>
          <w:trHeight w:val="532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工　　　期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平成２０年４月３０日　～　平成２１年３月３０日</w:t>
            </w:r>
          </w:p>
        </w:tc>
      </w:tr>
      <w:tr>
        <w:trPr>
          <w:trHeight w:val="532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日　　　付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平成２０年１２月○○日（１１月分）</w:t>
            </w:r>
          </w:p>
        </w:tc>
      </w:tr>
      <w:tr>
        <w:trPr>
          <w:trHeight w:val="798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月　　　別</w:t>
            </w:r>
          </w:p>
        </w:tc>
        <w:tc>
          <w:tcPr>
            <w:tcW w:w="2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予　定　工　程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％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　　　）は工程変更後</w:t>
            </w:r>
          </w:p>
        </w:tc>
        <w:tc>
          <w:tcPr>
            <w:tcW w:w="28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実　施　工　程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％</w:t>
            </w:r>
          </w:p>
        </w:tc>
        <w:tc>
          <w:tcPr>
            <w:tcW w:w="14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備　　　考</w:t>
            </w:r>
          </w:p>
        </w:tc>
      </w:tr>
      <w:tr>
        <w:trPr>
          <w:trHeight w:val="699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平成２０年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４月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0.0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0.0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8" w:beforeLines="0" w:beforeAutospacing="0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2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５月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0.0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0.0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3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６月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2.3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0.8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1.5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７月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4.8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4.6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0.2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８月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11.3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8.2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3.1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９月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18.1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15.1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3.0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>１０月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27.6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32.5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＋</w:t>
            </w:r>
            <w:r>
              <w:rPr>
                <w:rFonts w:hint="eastAsia" w:ascii="ＭＳ 明朝" w:hAnsi="ＭＳ 明朝"/>
                <w:sz w:val="21"/>
              </w:rPr>
              <w:t>4.9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>１１月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37.0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66.9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差（＋</w:t>
            </w:r>
            <w:r>
              <w:rPr>
                <w:rFonts w:hint="eastAsia" w:ascii="ＭＳ 明朝" w:hAnsi="ＭＳ 明朝"/>
                <w:sz w:val="21"/>
              </w:rPr>
              <w:t>29.9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＞５０％</w:t>
            </w: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>１２月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55.8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平成２１年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１月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76.8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２月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98.2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436" w:lineRule="exac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３月</w:t>
            </w: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100.0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536" w:hRule="exact"/>
        </w:trPr>
        <w:tc>
          <w:tcPr>
            <w:tcW w:w="180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trHeight w:val="1189" w:hRule="exact"/>
        </w:trPr>
        <w:tc>
          <w:tcPr>
            <w:tcW w:w="8800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default" w:ascii="ＭＳ 明朝" w:hAnsi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（記載欄）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ind w:left="396" w:hanging="396" w:hangingChars="200"/>
        <w:rPr>
          <w:rFonts w:hint="default" w:ascii="ＭＳ ゴシック" w:hAnsi="ＭＳ ゴシック" w:eastAsia="ＭＳ ゴシック"/>
          <w:spacing w:val="0"/>
          <w:sz w:val="22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ゴシック" w:hAnsi="ＭＳ ゴシック" w:eastAsia="ＭＳ ゴシック"/>
          <w:sz w:val="22"/>
          <w:shd w:val="pct15" w:color="auto" w:fill="FFFFFF"/>
        </w:rPr>
        <w:t>※　提出に当たっては、（記載例）の字句は削除し、表は必要に応じて適宜項目を加除して使用するものとする。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531" w:right="1417" w:bottom="181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114</Words>
  <Characters>651</Characters>
  <Application>JUST Note</Application>
  <Lines>5</Lines>
  <Paragraphs>1</Paragraphs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            　　　　　　　　　　　（様式１）</dc:title>
  <dc:creator>00032513</dc:creator>
  <cp:lastModifiedBy>林部　正一</cp:lastModifiedBy>
  <cp:lastPrinted>2008-12-12T01:48:00Z</cp:lastPrinted>
  <dcterms:created xsi:type="dcterms:W3CDTF">2008-12-25T23:57:00Z</dcterms:created>
  <dcterms:modified xsi:type="dcterms:W3CDTF">2022-06-10T05:27:10Z</dcterms:modified>
  <cp:revision>2</cp:revision>
</cp:coreProperties>
</file>