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kern w:val="0"/>
        </w:rPr>
      </w:pPr>
      <w:bookmarkStart w:id="0" w:name="OLE_LINK10"/>
      <w:r>
        <w:rPr>
          <w:rFonts w:hint="eastAsia" w:ascii="ＭＳ 明朝" w:hAnsi="ＭＳ 明朝"/>
          <w:kern w:val="0"/>
        </w:rPr>
        <w:t>様式第七（第二十一条の六第一項、第二十五条の三第一項、第二十七条の二第一項関係）</w:t>
      </w:r>
    </w:p>
    <w:tbl>
      <w:tblPr>
        <w:tblStyle w:val="11"/>
        <w:tblW w:w="929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22"/>
        <w:gridCol w:w="3935"/>
        <w:gridCol w:w="4920"/>
        <w:gridCol w:w="222"/>
      </w:tblGrid>
      <w:tr>
        <w:trPr>
          <w:trHeight w:val="20" w:hRule="atLeast"/>
        </w:trPr>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center"/>
              <w:rPr>
                <w:rFonts w:hint="default" w:ascii="ＭＳ 明朝" w:hAnsi="ＭＳ 明朝"/>
                <w:kern w:val="0"/>
              </w:rPr>
            </w:pPr>
          </w:p>
          <w:p>
            <w:pPr>
              <w:pStyle w:val="0"/>
              <w:suppressAutoHyphens w:val="1"/>
              <w:kinsoku w:val="0"/>
              <w:overflowPunct w:val="0"/>
              <w:autoSpaceDE w:val="0"/>
              <w:autoSpaceDN w:val="0"/>
              <w:adjustRightInd w:val="0"/>
              <w:jc w:val="center"/>
              <w:textAlignment w:val="center"/>
              <w:rPr>
                <w:rFonts w:hint="default" w:ascii="ＭＳ 明朝" w:hAnsi="ＭＳ 明朝"/>
                <w:kern w:val="0"/>
              </w:rPr>
            </w:pPr>
            <w:r>
              <w:rPr>
                <w:rFonts w:hint="eastAsia" w:ascii="ＭＳ 明朝" w:hAnsi="ＭＳ 明朝"/>
                <w:kern w:val="0"/>
              </w:rPr>
              <w:t>土壌汚染状況調査結果報告書</w:t>
            </w:r>
          </w:p>
          <w:p>
            <w:pPr>
              <w:pStyle w:val="0"/>
              <w:suppressAutoHyphens w:val="1"/>
              <w:kinsoku w:val="0"/>
              <w:overflowPunct w:val="0"/>
              <w:autoSpaceDE w:val="0"/>
              <w:autoSpaceDN w:val="0"/>
              <w:adjustRightInd w:val="0"/>
              <w:jc w:val="left"/>
              <w:textAlignment w:val="center"/>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rPr>
              <mc:AlternateContent>
                <mc:Choice Requires="wps">
                  <w:drawing>
                    <wp:anchor distT="0" distB="0" distL="71755" distR="71755" simplePos="0" relativeHeight="57" behindDoc="0" locked="0" layoutInCell="1" hidden="0" allowOverlap="1">
                      <wp:simplePos x="0" y="0"/>
                      <wp:positionH relativeFrom="column">
                        <wp:posOffset>3161030</wp:posOffset>
                      </wp:positionH>
                      <wp:positionV relativeFrom="paragraph">
                        <wp:posOffset>226060</wp:posOffset>
                      </wp:positionV>
                      <wp:extent cx="22860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86000" cy="400050"/>
                              </a:xfrm>
                              <a:prstGeom prst="rect"/>
                              <a:solidFill>
                                <a:srgbClr val="FFFFFF"/>
                              </a:solidFill>
                              <a:ln>
                                <a:miter/>
                              </a:ln>
                            </wps:spPr>
                            <wps:txbx>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7.8pt;mso-position-vertical-relative:text;mso-position-horizontal-relative:text;position:absolute;height:31.5pt;mso-wrap-distance-top:0pt;width:180pt;mso-wrap-distance-left:5.65pt;margin-left:248.9pt;z-index:57;" o:allowincell="t" o:allowoverlap="t" filled="t" fillcolor="#ffffff" stroked="f" o:spt="202" type="#_x0000_t202">
                      <v:fill/>
                      <v:textbox style="layout-flow:horizontal;" inset="2.0637499999999998mm,0.24694444444444438mm,2.0637499999999998mm,0.24694444444444438mm">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v:textbox>
                      <v:imagedata o:title=""/>
                      <w10:wrap type="none" anchorx="text" anchory="text"/>
                    </v:shape>
                  </w:pict>
                </mc:Fallback>
              </mc:AlternateContent>
            </w: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mc:AlternateContent>
                <mc:Choice Requires="wpc">
                  <w:drawing>
                    <wp:inline distT="0" distB="0" distL="0" distR="0">
                      <wp:extent cx="1331595" cy="337820"/>
                      <wp:effectExtent l="0" t="0" r="635" b="635"/>
                      <wp:docPr id="1028" name="キャンバス 14"/>
                      <a:graphic xmlns:a="http://schemas.openxmlformats.org/drawingml/2006/main">
                        <a:graphicData uri="http://schemas.microsoft.com/office/word/2010/wordprocessingCanvas">
                          <wpc:wpc>
                            <wpc:bg/>
                            <wpc:whole/>
                            <wps:wsp>
                              <wps:cNvPr id="1029" name="正方形/長方形 12"/>
                              <wps:cNvSpPr/>
                              <wps:spPr>
                                <a:xfrm>
                                  <a:off x="0" y="0"/>
                                  <a:ext cx="129603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4" style="height:26.6pt;width:104.85pt;" coordsize="1331595,337820"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337820;width:1331595;top:0;left:0;position:absolute;" filled="f" stroked="f" o:spt="75" type="#_x0000_t75">
                        <v:fill/>
                        <v:imagedata o:title=""/>
                        <w10:anchorlock/>
                      </v:shape>
                      <v:rect id="正方形/長方形 12" style="height:302260;width:1296035;top:0;left:0;v-text-anchor:middle;position:absolute;" o:spid="_x0000_s1029"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bookmarkStart w:id="1" w:name="_GoBack"/>
            <w:bookmarkEnd w:id="1"/>
            <w:r>
              <w:rPr>
                <w:rFonts w:hint="eastAsia" w:ascii="Times New Roman" w:hAnsi="Times New Roman"/>
                <w:kern w:val="0"/>
              </w:rPr>
              <mc:AlternateContent>
                <mc:Choice Requires="wpc">
                  <w:drawing>
                    <wp:inline distT="0" distB="0" distL="0" distR="0">
                      <wp:extent cx="3167380" cy="337820"/>
                      <wp:effectExtent l="0" t="0" r="635" b="635"/>
                      <wp:docPr id="1031" name="キャンバス 18"/>
                      <a:graphic xmlns:a="http://schemas.openxmlformats.org/drawingml/2006/main">
                        <a:graphicData uri="http://schemas.microsoft.com/office/word/2010/wordprocessingCanvas">
                          <wpc:wpc>
                            <wpc:bg/>
                            <wpc:whole/>
                            <wps:wsp>
                              <wps:cNvPr id="1032"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報告者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31"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37820;width:3167380;top:0;left:0;position:absolute;" filled="f" stroked="f" o:spt="75" type="#_x0000_t75">
                        <v:fill/>
                        <v:imagedata o:title=""/>
                        <w10:anchorlock/>
                      </v:shape>
                      <v:rect id="正方形/長方形 19" style="height:302260;width:575945;top:0;left:0;v-text-anchor:middle;position:absolute;" o:spid="_x0000_s1032"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報告者</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rPr>
              <w:t xml:space="preserve"> </w:t>
            </w:r>
            <w:r>
              <w:rPr>
                <w:rFonts w:hint="default"/>
              </w:rPr>
              <mc:AlternateContent>
                <mc:Choice Requires="wps">
                  <w:drawing>
                    <wp:inline distT="0" distB="0" distL="0" distR="0">
                      <wp:extent cx="1943735" cy="453390"/>
                      <wp:effectExtent l="0" t="0" r="635" b="635"/>
                      <wp:docPr id="1033" name="正方形/長方形 22"/>
                      <a:graphic xmlns:a="http://schemas.openxmlformats.org/drawingml/2006/main">
                        <a:graphicData uri="http://schemas.microsoft.com/office/word/2010/wordprocessingShape">
                          <wps:wsp>
                            <wps:cNvPr id="1033" name="正方形/長方形 22"/>
                            <wps:cNvSpPr/>
                            <wps:spPr>
                              <a:xfrm>
                                <a:off x="0" y="0"/>
                                <a:ext cx="1943735" cy="45339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wps:txbx>
                            <wps:bodyPr rot="0" vertOverflow="overflow" horzOverflow="overflow" wrap="square" lIns="0" tIns="0" rIns="0" bIns="0" numCol="1" spcCol="0" rtlCol="0" fromWordArt="0" anchor="ctr" anchorCtr="0" forceAA="0" compatLnSpc="1"/>
                          </wps:wsp>
                        </a:graphicData>
                      </a:graphic>
                    </wp:inline>
                  </w:drawing>
                </mc:Choice>
                <mc:Fallback>
                  <w:pict>
                    <v:rect id="正方形/長方形 22" style="v-text-anchor:middle;height:35.700000000000003pt;width:153.05000000000001pt;" o:spid="_x0000_s1033"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v:textbox>
                      <v:imagedata o:title=""/>
                      <w10:anchorlock/>
                    </v:rect>
                  </w:pict>
                </mc:Fallback>
              </mc:AlternateContent>
            </w:r>
            <w:r>
              <w:rPr>
                <w:rFonts w:hint="eastAsia" w:ascii="ＭＳ 明朝" w:hAnsi="ＭＳ 明朝"/>
                <w:kern w:val="0"/>
              </w:rPr>
              <w:t>を行ったので、同項の規定により、次のとおり報告します。</w:t>
            </w:r>
          </w:p>
        </w:tc>
      </w:tr>
      <w:tr>
        <w:trPr>
          <w:trHeight w:val="680"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法第３条第８項又は第４条第３項の命令を受けた年月日</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土壌汚染状況調査を行った場所</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最大形質変更深さより１メートルを超える深さの位置について試料採取等の対象としなかった場合はその旨、当該試料採取等の対象としなかった深さの位置及び特定有害物質の種類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土壌溶出量基準又は土壌含有量基準に適合していないおそれがある特定有害物質の種類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土壌汚染状況調査の結果</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分析を行った計量法第</w:t>
            </w:r>
            <w:r>
              <w:rPr>
                <w:rFonts w:hint="eastAsia" w:ascii="ＭＳ 明朝" w:hAnsi="ＭＳ 明朝"/>
                <w:kern w:val="0"/>
              </w:rPr>
              <w:t>107</w:t>
            </w:r>
            <w:r>
              <w:rPr>
                <w:rFonts w:hint="eastAsia" w:ascii="ＭＳ 明朝" w:hAnsi="ＭＳ 明朝"/>
                <w:kern w:val="0"/>
              </w:rPr>
              <w:t>条の登録を受けた者の氏名又は名称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土壌汚染状況調査を行った指定調査機関の氏名又は名称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土壌汚染状況調査に従事した者を監督した技術管理者の氏名及び技術管理者証の交付番号</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法第４条第２項の報告において土地の形質の変更をしようとする者が土地の所有者等でない場合にあっては、土地の所有者等の氏名又は名称</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453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r>
        <w:rPr>
          <w:rFonts w:hint="eastAsia"/>
        </w:rPr>
        <w:t>備考　この用紙の大きさは、日本産業規格Ａ４とする。</w:t>
      </w:r>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521</Characters>
  <Application>JUST Note</Application>
  <Lines>89</Lines>
  <Paragraphs>23</Paragraphs>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2019-08-13T07:38:00Z</dcterms:created>
  <dcterms:modified xsi:type="dcterms:W3CDTF">2021-01-06T22:58:38Z</dcterms:modified>
  <cp:revision>1</cp:revision>
</cp:coreProperties>
</file>