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明朝" w:hAnsi="ＭＳ Ｐ明朝" w:eastAsia="ＭＳ Ｐ明朝"/>
          <w:sz w:val="22"/>
        </w:rPr>
      </w:pPr>
      <w:bookmarkStart w:id="0" w:name="_GoBack"/>
      <w:bookmarkEnd w:id="0"/>
      <w:r>
        <w:rPr>
          <w:rFonts w:hint="eastAsia" w:ascii="ＭＳ Ｐ明朝" w:hAnsi="ＭＳ Ｐ明朝" w:eastAsia="ＭＳ Ｐ明朝"/>
          <w:sz w:val="22"/>
        </w:rPr>
        <w:t>令和６年５月</w:t>
      </w:r>
      <w:r>
        <w:rPr>
          <w:rFonts w:hint="eastAsia" w:ascii="ＭＳ Ｐ明朝" w:hAnsi="ＭＳ Ｐ明朝" w:eastAsia="ＭＳ Ｐ明朝"/>
          <w:sz w:val="22"/>
        </w:rPr>
        <w:t>10</w:t>
      </w:r>
      <w:r>
        <w:rPr>
          <w:rFonts w:hint="eastAsia" w:ascii="ＭＳ Ｐ明朝" w:hAnsi="ＭＳ Ｐ明朝" w:eastAsia="ＭＳ Ｐ明朝"/>
          <w:sz w:val="22"/>
        </w:rPr>
        <w:t>日</w:t>
      </w:r>
    </w:p>
    <w:p>
      <w:pPr>
        <w:pStyle w:val="0"/>
        <w:rPr>
          <w:rFonts w:hint="default" w:ascii="ＭＳ Ｐ明朝" w:hAnsi="ＭＳ Ｐ明朝" w:eastAsia="ＭＳ Ｐ明朝"/>
          <w:sz w:val="22"/>
        </w:rPr>
      </w:pPr>
      <w:r>
        <w:rPr>
          <w:rFonts w:hint="eastAsia" w:ascii="ＭＳ Ｐ明朝" w:hAnsi="ＭＳ Ｐ明朝" w:eastAsia="ＭＳ Ｐ明朝"/>
          <w:sz w:val="22"/>
        </w:rPr>
        <w:t>斎場利用者各位</w:t>
      </w:r>
    </w:p>
    <w:p>
      <w:pPr>
        <w:pStyle w:val="0"/>
        <w:ind w:right="-29"/>
        <w:jc w:val="right"/>
        <w:rPr>
          <w:rFonts w:hint="default" w:ascii="ＭＳ Ｐ明朝" w:hAnsi="ＭＳ Ｐ明朝" w:eastAsia="ＭＳ Ｐ明朝"/>
          <w:sz w:val="22"/>
          <w:highlight w:val="lightGray"/>
        </w:rPr>
      </w:pPr>
      <w:r>
        <w:rPr>
          <w:rFonts w:hint="eastAsia" w:ascii="ＭＳ Ｐ明朝" w:hAnsi="ＭＳ Ｐ明朝" w:eastAsia="ＭＳ Ｐ明朝"/>
          <w:spacing w:val="220"/>
          <w:kern w:val="0"/>
          <w:sz w:val="22"/>
          <w:fitText w:val="2200" w:id="1"/>
        </w:rPr>
        <w:t>長野市</w:t>
      </w:r>
      <w:r>
        <w:rPr>
          <w:rFonts w:hint="eastAsia" w:ascii="ＭＳ Ｐ明朝" w:hAnsi="ＭＳ Ｐ明朝" w:eastAsia="ＭＳ Ｐ明朝"/>
          <w:kern w:val="0"/>
          <w:sz w:val="22"/>
          <w:fitText w:val="2200" w:id="1"/>
        </w:rPr>
        <w:t>長</w:t>
      </w:r>
    </w:p>
    <w:p>
      <w:pPr>
        <w:pStyle w:val="0"/>
        <w:ind w:right="-29"/>
        <w:jc w:val="right"/>
        <w:rPr>
          <w:rFonts w:hint="default" w:ascii="ＭＳ Ｐ明朝" w:hAnsi="ＭＳ Ｐ明朝" w:eastAsia="ＭＳ Ｐ明朝"/>
          <w:sz w:val="22"/>
        </w:rPr>
      </w:pPr>
      <w:r>
        <w:rPr>
          <w:rFonts w:hint="eastAsia" w:ascii="ＭＳ Ｐ明朝" w:hAnsi="ＭＳ Ｐ明朝" w:eastAsia="ＭＳ Ｐ明朝"/>
          <w:sz w:val="22"/>
        </w:rPr>
        <w:t>長野市斎場指定管理者</w:t>
      </w:r>
    </w:p>
    <w:p>
      <w:pPr>
        <w:pStyle w:val="0"/>
        <w:rPr>
          <w:rFonts w:hint="default" w:ascii="ＭＳ Ｐ明朝" w:hAnsi="ＭＳ Ｐ明朝" w:eastAsia="ＭＳ Ｐ明朝"/>
          <w:sz w:val="22"/>
        </w:rPr>
      </w:pP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ガイドライン廃止に伴う斎場利用について</w:t>
      </w:r>
    </w:p>
    <w:p>
      <w:pPr>
        <w:pStyle w:val="0"/>
        <w:rPr>
          <w:rFonts w:hint="default"/>
          <w:sz w:val="22"/>
        </w:rPr>
      </w:pPr>
    </w:p>
    <w:p>
      <w:pPr>
        <w:pStyle w:val="0"/>
        <w:rPr>
          <w:rFonts w:hint="default"/>
          <w:sz w:val="22"/>
        </w:rPr>
      </w:pPr>
      <w:r>
        <w:rPr>
          <w:rFonts w:hint="eastAsia"/>
          <w:sz w:val="22"/>
        </w:rPr>
        <w:t>　平素は格別のご高配、ご協力を賜り、誠にありがとうございます。</w:t>
      </w:r>
    </w:p>
    <w:p>
      <w:pPr>
        <w:pStyle w:val="0"/>
        <w:ind w:firstLine="220" w:firstLineChars="100"/>
        <w:rPr>
          <w:rFonts w:hint="default"/>
          <w:sz w:val="22"/>
        </w:rPr>
      </w:pPr>
      <w:r>
        <w:rPr>
          <w:rFonts w:hint="eastAsia"/>
          <w:sz w:val="22"/>
        </w:rPr>
        <w:t>さて、令和６年４月</w:t>
      </w:r>
      <w:r>
        <w:rPr>
          <w:rFonts w:hint="eastAsia"/>
          <w:sz w:val="22"/>
        </w:rPr>
        <w:t>26</w:t>
      </w:r>
      <w:r>
        <w:rPr>
          <w:rFonts w:hint="eastAsia"/>
          <w:sz w:val="22"/>
        </w:rPr>
        <w:t>日付けで厚生労働省から周知された「新型コロナウイルス感染症により亡くなられた方及びその疑いがある方の処置、搬送、葬儀、火葬等に関するガイドライン」の廃止に伴い、長野市斎場の利用については、下記の通り運用を変更します。</w:t>
      </w:r>
    </w:p>
    <w:p>
      <w:pPr>
        <w:pStyle w:val="0"/>
        <w:ind w:firstLine="220" w:firstLineChars="100"/>
        <w:rPr>
          <w:rFonts w:hint="default"/>
          <w:sz w:val="28"/>
        </w:rPr>
      </w:pPr>
      <w:r>
        <w:rPr>
          <w:rFonts w:hint="eastAsia"/>
          <w:sz w:val="22"/>
        </w:rPr>
        <w:t>尚、斎場利用のお願い事項は継続していますので、</w:t>
      </w:r>
      <w:r>
        <w:rPr>
          <w:rFonts w:hint="eastAsia" w:asciiTheme="minorEastAsia" w:hAnsiTheme="minorEastAsia"/>
          <w:sz w:val="22"/>
        </w:rPr>
        <w:t>基本的な感染対策（手洗い等の手指衛生、換気等）を徹底の上、</w:t>
      </w:r>
      <w:r>
        <w:rPr>
          <w:rFonts w:hint="default" w:asciiTheme="minorEastAsia" w:hAnsiTheme="minorEastAsia"/>
          <w:sz w:val="22"/>
        </w:rPr>
        <w:t>施設</w:t>
      </w:r>
      <w:r>
        <w:rPr>
          <w:rFonts w:hint="eastAsia" w:asciiTheme="minorEastAsia" w:hAnsiTheme="minorEastAsia"/>
          <w:sz w:val="22"/>
        </w:rPr>
        <w:t>を</w:t>
      </w:r>
      <w:r>
        <w:rPr>
          <w:rFonts w:hint="default" w:asciiTheme="minorEastAsia" w:hAnsiTheme="minorEastAsia"/>
          <w:sz w:val="22"/>
        </w:rPr>
        <w:t>利用</w:t>
      </w:r>
      <w:r>
        <w:rPr>
          <w:rFonts w:hint="eastAsia" w:asciiTheme="minorEastAsia" w:hAnsiTheme="minorEastAsia"/>
          <w:sz w:val="22"/>
        </w:rPr>
        <w:t>していただきますよう、</w:t>
      </w:r>
      <w:r>
        <w:rPr>
          <w:rFonts w:hint="eastAsia" w:asciiTheme="minorEastAsia" w:hAnsiTheme="minorEastAsia"/>
          <w:kern w:val="0"/>
          <w:sz w:val="22"/>
        </w:rPr>
        <w:t>ご理解ご協力の程、宜しくお願い</w:t>
      </w:r>
      <w:r>
        <w:rPr>
          <w:rFonts w:hint="eastAsia" w:asciiTheme="minorEastAsia" w:hAnsiTheme="minorEastAsia"/>
          <w:sz w:val="22"/>
        </w:rPr>
        <w:t>いたします。</w:t>
      </w:r>
    </w:p>
    <w:p>
      <w:pPr>
        <w:pStyle w:val="0"/>
        <w:rPr>
          <w:rFonts w:hint="default"/>
          <w:sz w:val="28"/>
        </w:rPr>
      </w:pPr>
    </w:p>
    <w:p>
      <w:pPr>
        <w:pStyle w:val="15"/>
        <w:rPr>
          <w:rFonts w:hint="default" w:ascii="ＭＳ 明朝" w:hAnsi="ＭＳ 明朝" w:eastAsia="ＭＳ 明朝"/>
          <w:sz w:val="22"/>
        </w:rPr>
      </w:pPr>
      <w:r>
        <w:rPr>
          <w:rFonts w:hint="eastAsia" w:ascii="ＭＳ 明朝" w:hAnsi="ＭＳ 明朝" w:eastAsia="ＭＳ 明朝"/>
          <w:sz w:val="22"/>
        </w:rPr>
        <w:t>記</w:t>
      </w:r>
    </w:p>
    <w:p>
      <w:pPr>
        <w:pStyle w:val="0"/>
        <w:rPr>
          <w:rFonts w:hint="eastAsia"/>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b w:val="1"/>
          <w:sz w:val="22"/>
        </w:rPr>
        <w:t>１　</w:t>
      </w:r>
      <w:r>
        <w:rPr>
          <w:rFonts w:hint="eastAsia" w:asciiTheme="majorEastAsia" w:hAnsiTheme="majorEastAsia" w:eastAsiaTheme="majorEastAsia"/>
          <w:sz w:val="22"/>
        </w:rPr>
        <w:t>斎場利用のお願い事項について</w:t>
      </w:r>
    </w:p>
    <w:p>
      <w:pPr>
        <w:pStyle w:val="0"/>
        <w:ind w:left="880" w:hanging="440"/>
        <w:rPr>
          <w:rFonts w:hint="default" w:asciiTheme="minorEastAsia" w:hAnsiTheme="minorEastAsia"/>
          <w:color w:val="000000" w:themeColor="text1"/>
          <w:sz w:val="22"/>
        </w:rPr>
      </w:pPr>
      <w:r>
        <w:rPr>
          <w:rFonts w:hint="default" w:asciiTheme="minorEastAsia" w:hAnsiTheme="minorEastAsia"/>
          <w:color w:val="000000" w:themeColor="text1"/>
          <w:sz w:val="22"/>
        </w:rPr>
        <w:t xml:space="preserve">(1) </w:t>
      </w:r>
      <w:r>
        <w:rPr>
          <w:rFonts w:hint="eastAsia" w:asciiTheme="minorEastAsia" w:hAnsiTheme="minorEastAsia"/>
          <w:color w:val="000000" w:themeColor="text1"/>
          <w:sz w:val="22"/>
        </w:rPr>
        <w:t>新型コロナウイルス感染症患者の方（検査で陽性になった方）は、※外出を控えることが推奨される期間内においては、参列をご遠慮いただく場合があります。</w:t>
      </w:r>
    </w:p>
    <w:p>
      <w:pPr>
        <w:pStyle w:val="0"/>
        <w:ind w:firstLine="660"/>
        <w:rPr>
          <w:rFonts w:hint="default" w:asciiTheme="minorEastAsia" w:hAnsiTheme="minorEastAsia"/>
          <w:color w:val="000000" w:themeColor="text1"/>
          <w:sz w:val="22"/>
        </w:rPr>
      </w:pPr>
      <w:r>
        <w:rPr>
          <w:rFonts w:hint="eastAsia" w:asciiTheme="minorEastAsia" w:hAnsiTheme="minorEastAsia"/>
          <w:color w:val="000000" w:themeColor="text1"/>
          <w:sz w:val="22"/>
        </w:rPr>
        <w:t>※【外出を控えることが推奨される期間】</w:t>
      </w:r>
    </w:p>
    <w:p>
      <w:pPr>
        <w:pStyle w:val="0"/>
        <w:ind w:left="880" w:hanging="440"/>
        <w:rPr>
          <w:rFonts w:hint="default" w:asciiTheme="minorEastAsia" w:hAnsiTheme="minorEastAsia"/>
          <w:color w:val="000000" w:themeColor="text1"/>
          <w:sz w:val="22"/>
        </w:rPr>
      </w:pPr>
      <w:r>
        <w:rPr>
          <w:rFonts w:hint="eastAsia" w:asciiTheme="minorEastAsia" w:hAnsiTheme="minorEastAsia"/>
          <w:color w:val="000000" w:themeColor="text1"/>
          <w:sz w:val="22"/>
        </w:rPr>
        <w:t>　　・発症日を０日として５日間（無症状の場合は検体採取日を０日とします。）</w:t>
      </w:r>
    </w:p>
    <w:p>
      <w:pPr>
        <w:pStyle w:val="0"/>
        <w:ind w:left="1100" w:hanging="660"/>
        <w:rPr>
          <w:rFonts w:hint="default" w:asciiTheme="minorEastAsia" w:hAnsiTheme="minorEastAsia"/>
          <w:color w:val="000000" w:themeColor="text1"/>
          <w:sz w:val="22"/>
        </w:rPr>
      </w:pPr>
      <w:r>
        <w:rPr>
          <w:rFonts w:hint="eastAsia" w:asciiTheme="minorEastAsia" w:hAnsiTheme="minorEastAsia"/>
          <w:color w:val="000000" w:themeColor="text1"/>
          <w:sz w:val="22"/>
        </w:rPr>
        <w:t>　　・５日目に症状が続いていた場合は、熱が下がり、痰やのどの痛みなど症状が軽快して</w:t>
      </w:r>
      <w:r>
        <w:rPr>
          <w:rFonts w:hint="eastAsia" w:asciiTheme="minorEastAsia" w:hAnsiTheme="minorEastAsia"/>
          <w:color w:val="000000" w:themeColor="text1"/>
          <w:sz w:val="22"/>
        </w:rPr>
        <w:t>24</w:t>
      </w:r>
      <w:r>
        <w:rPr>
          <w:rFonts w:hint="eastAsia" w:asciiTheme="minorEastAsia" w:hAnsiTheme="minorEastAsia"/>
          <w:color w:val="000000" w:themeColor="text1"/>
          <w:sz w:val="22"/>
        </w:rPr>
        <w:t>時間程度経過するまで。</w:t>
      </w:r>
    </w:p>
    <w:p>
      <w:pPr>
        <w:pStyle w:val="0"/>
        <w:ind w:left="880" w:hanging="440"/>
        <w:rPr>
          <w:rFonts w:hint="eastAsia" w:asciiTheme="minorEastAsia" w:hAnsiTheme="minorEastAsia"/>
          <w:color w:val="000000" w:themeColor="text1"/>
          <w:sz w:val="22"/>
        </w:rPr>
      </w:pPr>
      <w:r>
        <w:rPr>
          <w:rFonts w:hint="eastAsia" w:asciiTheme="minorEastAsia" w:hAnsiTheme="minorEastAsia"/>
          <w:color w:val="000000" w:themeColor="text1"/>
          <w:sz w:val="22"/>
        </w:rPr>
        <w:t>　詳しくは、長野県のホームページをご確認ください。</w:t>
      </w:r>
    </w:p>
    <w:p>
      <w:pPr>
        <w:pStyle w:val="0"/>
        <w:ind w:firstLine="440"/>
        <w:rPr>
          <w:rFonts w:hint="default" w:asciiTheme="minorEastAsia" w:hAnsiTheme="minorEastAsia"/>
          <w:color w:val="000000" w:themeColor="text1"/>
          <w:sz w:val="22"/>
        </w:rPr>
      </w:pPr>
      <w:r>
        <w:rPr>
          <w:rFonts w:hint="eastAsia" w:asciiTheme="minorEastAsia" w:hAnsiTheme="minorEastAsia"/>
          <w:color w:val="000000" w:themeColor="text1"/>
          <w:sz w:val="22"/>
        </w:rPr>
        <w:t>(2)</w:t>
      </w:r>
      <w:r>
        <w:rPr>
          <w:rFonts w:hint="default" w:asciiTheme="minorEastAsia" w:hAnsiTheme="minorEastAsia"/>
          <w:color w:val="000000" w:themeColor="text1"/>
          <w:sz w:val="22"/>
        </w:rPr>
        <w:t xml:space="preserve"> </w:t>
      </w:r>
      <w:r>
        <w:rPr>
          <w:rFonts w:hint="eastAsia" w:asciiTheme="minorEastAsia" w:hAnsiTheme="minorEastAsia"/>
          <w:color w:val="000000" w:themeColor="text1"/>
          <w:sz w:val="22"/>
        </w:rPr>
        <w:t>換気を行うため告別室、収骨室共にドアを開けてお別れの儀式を行います。</w:t>
      </w:r>
    </w:p>
    <w:p>
      <w:pPr>
        <w:pStyle w:val="0"/>
        <w:ind w:left="770" w:hanging="330"/>
        <w:rPr>
          <w:rFonts w:hint="default" w:asciiTheme="minorEastAsia" w:hAnsiTheme="minorEastAsia"/>
          <w:color w:val="000000" w:themeColor="text1"/>
          <w:sz w:val="22"/>
        </w:rPr>
      </w:pPr>
      <w:r>
        <w:rPr>
          <w:rFonts w:hint="eastAsia" w:asciiTheme="minorEastAsia" w:hAnsiTheme="minorEastAsia"/>
          <w:color w:val="000000" w:themeColor="text1"/>
          <w:sz w:val="22"/>
        </w:rPr>
        <w:t xml:space="preserve">(3) </w:t>
      </w:r>
      <w:r>
        <w:rPr>
          <w:rFonts w:hint="eastAsia" w:asciiTheme="minorEastAsia" w:hAnsiTheme="minorEastAsia"/>
          <w:color w:val="000000" w:themeColor="text1"/>
          <w:sz w:val="22"/>
        </w:rPr>
        <w:t>待合室は２０分間に１回程度、換気をお願いします。職員巡回による声がけ、確認を行います。</w:t>
      </w:r>
    </w:p>
    <w:p>
      <w:pPr>
        <w:pStyle w:val="0"/>
        <w:ind w:firstLine="440" w:firstLineChars="200"/>
        <w:rPr>
          <w:rFonts w:hint="default" w:asciiTheme="minorEastAsia" w:hAnsiTheme="minorEastAsia"/>
          <w:color w:val="000000" w:themeColor="text1"/>
          <w:kern w:val="0"/>
          <w:sz w:val="22"/>
        </w:rPr>
      </w:pPr>
      <w:r>
        <w:rPr>
          <w:rFonts w:hint="default" w:asciiTheme="minorEastAsia" w:hAnsiTheme="minorEastAsia"/>
          <w:color w:val="000000" w:themeColor="text1"/>
          <w:kern w:val="0"/>
          <w:sz w:val="22"/>
        </w:rPr>
        <w:t>(4)</w:t>
      </w:r>
      <w:r>
        <w:rPr>
          <w:rFonts w:hint="eastAsia" w:asciiTheme="minorEastAsia" w:hAnsiTheme="minorEastAsia"/>
          <w:color w:val="000000" w:themeColor="text1"/>
          <w:kern w:val="0"/>
          <w:sz w:val="22"/>
        </w:rPr>
        <w:t xml:space="preserve"> </w:t>
      </w:r>
      <w:r>
        <w:rPr>
          <w:rFonts w:hint="eastAsia" w:asciiTheme="minorEastAsia" w:hAnsiTheme="minorEastAsia"/>
          <w:color w:val="000000" w:themeColor="text1"/>
          <w:kern w:val="0"/>
          <w:sz w:val="22"/>
        </w:rPr>
        <w:t>密接を避けるために待合室等では、なるべく間隔を開けてお座りください。</w:t>
      </w:r>
    </w:p>
    <w:p>
      <w:pPr>
        <w:pStyle w:val="0"/>
        <w:ind w:firstLine="440" w:firstLineChars="200"/>
        <w:rPr>
          <w:rFonts w:hint="default" w:asciiTheme="minorEastAsia" w:hAnsiTheme="minorEastAsia"/>
          <w:color w:val="000000" w:themeColor="text1"/>
          <w:sz w:val="22"/>
        </w:rPr>
      </w:pPr>
      <w:r>
        <w:rPr>
          <w:rFonts w:hint="eastAsia" w:asciiTheme="minorEastAsia" w:hAnsiTheme="minorEastAsia"/>
          <w:color w:val="000000" w:themeColor="text1"/>
          <w:kern w:val="0"/>
          <w:sz w:val="22"/>
        </w:rPr>
        <w:t>(</w:t>
      </w:r>
      <w:r>
        <w:rPr>
          <w:rFonts w:hint="default" w:asciiTheme="minorEastAsia" w:hAnsiTheme="minorEastAsia"/>
          <w:color w:val="000000" w:themeColor="text1"/>
          <w:kern w:val="0"/>
          <w:sz w:val="22"/>
        </w:rPr>
        <w:t xml:space="preserve">5) </w:t>
      </w:r>
      <w:r>
        <w:rPr>
          <w:rFonts w:hint="eastAsia" w:asciiTheme="minorEastAsia" w:hAnsiTheme="minorEastAsia"/>
          <w:color w:val="000000" w:themeColor="text1"/>
          <w:sz w:val="22"/>
          <w:u w:val="wave" w:color="auto"/>
        </w:rPr>
        <w:t>受動喫煙防止のため、施設内での喫煙はご遠慮ください</w:t>
      </w:r>
      <w:r>
        <w:rPr>
          <w:rFonts w:hint="eastAsia" w:asciiTheme="minorEastAsia" w:hAnsiTheme="minorEastAsia"/>
          <w:color w:val="000000" w:themeColor="text1"/>
          <w:sz w:val="22"/>
        </w:rPr>
        <w:t>。</w:t>
      </w:r>
    </w:p>
    <w:p>
      <w:pPr>
        <w:pStyle w:val="0"/>
        <w:ind w:left="880" w:hanging="440"/>
        <w:rPr>
          <w:rFonts w:hint="default" w:asciiTheme="minorEastAsia" w:hAnsiTheme="minorEastAsia"/>
          <w:color w:val="000000" w:themeColor="text1"/>
          <w:sz w:val="22"/>
        </w:rPr>
      </w:pPr>
      <w:r>
        <w:rPr>
          <w:rFonts w:hint="default" w:asciiTheme="minorEastAsia" w:hAnsiTheme="minorEastAsia"/>
          <w:color w:val="000000" w:themeColor="text1"/>
          <w:sz w:val="22"/>
        </w:rPr>
        <w:t>(</w:t>
      </w:r>
      <w:r>
        <w:rPr>
          <w:rFonts w:hint="eastAsia" w:asciiTheme="minorEastAsia" w:hAnsiTheme="minorEastAsia"/>
          <w:color w:val="000000" w:themeColor="text1"/>
          <w:sz w:val="22"/>
        </w:rPr>
        <w:t>6</w:t>
      </w:r>
      <w:r>
        <w:rPr>
          <w:rFonts w:hint="default" w:asciiTheme="minorEastAsia" w:hAnsiTheme="minorEastAsia"/>
          <w:color w:val="000000" w:themeColor="text1"/>
          <w:sz w:val="22"/>
        </w:rPr>
        <w:t xml:space="preserve">) </w:t>
      </w:r>
      <w:r>
        <w:rPr>
          <w:rFonts w:hint="eastAsia" w:asciiTheme="minorEastAsia" w:hAnsiTheme="minorEastAsia"/>
          <w:color w:val="000000" w:themeColor="text1"/>
          <w:sz w:val="22"/>
        </w:rPr>
        <w:t>斎場内で飲食をされる場合は、</w:t>
      </w:r>
      <w:r>
        <w:rPr>
          <w:rFonts w:hint="eastAsia"/>
          <w:color w:val="000000" w:themeColor="text1"/>
          <w:sz w:val="22"/>
        </w:rPr>
        <w:t>出されたゴミは全てお持ち帰りいただき、ご退室の際は移動された座席を戻す、使用箇所の消毒等、原状回復の上、お部屋をご返却ください。</w:t>
      </w:r>
    </w:p>
    <w:p>
      <w:pPr>
        <w:pStyle w:val="0"/>
        <w:ind w:left="880" w:hanging="44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default" w:asciiTheme="minorEastAsia" w:hAnsiTheme="minorEastAsia"/>
          <w:color w:val="000000" w:themeColor="text1"/>
          <w:sz w:val="22"/>
        </w:rPr>
        <w:t>7)</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火葬中は自家用車内等での待機もご検討いただけますと感染防止に繋がります。</w:t>
      </w:r>
    </w:p>
    <w:p>
      <w:pPr>
        <w:pStyle w:val="0"/>
        <w:ind w:firstLine="440" w:firstLineChars="200"/>
        <w:rPr>
          <w:rFonts w:hint="default" w:asciiTheme="minorEastAsia" w:hAnsiTheme="minorEastAsia"/>
          <w:color w:val="000000" w:themeColor="text1"/>
          <w:sz w:val="22"/>
        </w:rPr>
      </w:pPr>
      <w:r>
        <w:rPr>
          <w:rFonts w:hint="default" w:asciiTheme="minorEastAsia" w:hAnsiTheme="minorEastAsia"/>
          <w:color w:val="000000" w:themeColor="text1"/>
          <w:sz w:val="22"/>
        </w:rPr>
        <w:t>(8)</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咳エチケットや手指の頻繁な消毒等にご協力ください。</w:t>
      </w:r>
    </w:p>
    <w:p>
      <w:pPr>
        <w:pStyle w:val="0"/>
        <w:ind w:left="880" w:hanging="44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default" w:asciiTheme="minorEastAsia" w:hAnsiTheme="minorEastAsia"/>
          <w:color w:val="000000" w:themeColor="text1"/>
          <w:sz w:val="22"/>
        </w:rPr>
        <w:t>9)</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館内消毒の回数を増やしているため、薬品の匂いがする場合があります。ご了承ください。</w:t>
      </w:r>
    </w:p>
    <w:p>
      <w:pPr>
        <w:pStyle w:val="0"/>
        <w:ind w:firstLine="440" w:firstLineChars="200"/>
        <w:rPr>
          <w:rFonts w:hint="default" w:asciiTheme="minorEastAsia" w:hAnsiTheme="minorEastAsia"/>
          <w:color w:val="000000" w:themeColor="text1"/>
          <w:sz w:val="22"/>
        </w:rPr>
      </w:pPr>
      <w:r>
        <w:rPr>
          <w:rFonts w:hint="eastAsia" w:asciiTheme="minorEastAsia" w:hAnsiTheme="minorEastAsia"/>
          <w:color w:val="000000" w:themeColor="text1"/>
          <w:kern w:val="0"/>
          <w:sz w:val="22"/>
        </w:rPr>
        <w:t>(</w:t>
      </w:r>
      <w:r>
        <w:rPr>
          <w:rFonts w:hint="default" w:asciiTheme="minorEastAsia" w:hAnsiTheme="minorEastAsia"/>
          <w:color w:val="000000" w:themeColor="text1"/>
          <w:kern w:val="0"/>
          <w:sz w:val="22"/>
        </w:rPr>
        <w:t>10)</w:t>
      </w:r>
      <w:r>
        <w:rPr>
          <w:rFonts w:hint="eastAsia" w:asciiTheme="minorEastAsia" w:hAnsiTheme="minorEastAsia"/>
          <w:color w:val="000000" w:themeColor="text1"/>
          <w:kern w:val="0"/>
          <w:sz w:val="22"/>
        </w:rPr>
        <w:t xml:space="preserve"> </w:t>
      </w:r>
      <w:r>
        <w:rPr>
          <w:rFonts w:hint="eastAsia" w:asciiTheme="minorEastAsia" w:hAnsiTheme="minorEastAsia"/>
          <w:color w:val="000000" w:themeColor="text1"/>
          <w:kern w:val="0"/>
          <w:sz w:val="22"/>
        </w:rPr>
        <w:t>その他、感染につながる行為は、慎んでいただきますようお願いします。</w:t>
      </w:r>
    </w:p>
    <w:p>
      <w:pPr>
        <w:pStyle w:val="0"/>
        <w:ind w:left="850" w:leftChars="204" w:hanging="422" w:hangingChars="192"/>
        <w:rPr>
          <w:rFonts w:hint="eastAsia" w:asciiTheme="minorEastAsia" w:hAnsiTheme="minorEastAsia"/>
          <w:color w:val="000000" w:themeColor="text1"/>
          <w:sz w:val="22"/>
        </w:rPr>
      </w:pPr>
      <w:bookmarkStart w:id="1" w:name="_Hlk128641473"/>
      <w:r>
        <w:rPr>
          <w:rFonts w:hint="default" w:asciiTheme="minorEastAsia" w:hAnsiTheme="minorEastAsia"/>
          <w:color w:val="000000" w:themeColor="text1"/>
          <w:sz w:val="22"/>
        </w:rPr>
        <w:t xml:space="preserve">(11) </w:t>
      </w:r>
      <w:r>
        <w:rPr>
          <w:rFonts w:hint="eastAsia" w:asciiTheme="minorEastAsia" w:hAnsiTheme="minorEastAsia"/>
          <w:color w:val="000000" w:themeColor="text1"/>
          <w:sz w:val="22"/>
        </w:rPr>
        <w:t>尚、今後の感染状況により対応の見直しを図ることがございます。ご了承ください。</w:t>
      </w:r>
      <w:bookmarkEnd w:id="1"/>
    </w:p>
    <w:p>
      <w:pPr>
        <w:pStyle w:val="0"/>
        <w:rPr>
          <w:rFonts w:hint="eastAsia"/>
        </w:rPr>
      </w:pPr>
      <w:r>
        <w:rPr>
          <w:rFonts w:hint="eastAsia"/>
        </w:rPr>
        <w:t>　</w:t>
      </w:r>
    </w:p>
    <w:p>
      <w:pPr>
        <w:pStyle w:val="17"/>
        <w:ind w:right="840"/>
        <w:jc w:val="both"/>
        <w:rPr>
          <w:rFonts w:hint="default"/>
          <w:sz w:val="24"/>
        </w:rPr>
      </w:pPr>
    </w:p>
    <w:p>
      <w:pPr>
        <w:pStyle w:val="17"/>
        <w:ind w:right="840"/>
        <w:jc w:val="both"/>
        <w:rPr>
          <w:rFonts w:hint="default"/>
          <w:sz w:val="24"/>
        </w:rPr>
      </w:pPr>
    </w:p>
    <w:p>
      <w:pPr>
        <w:pStyle w:val="17"/>
        <w:ind w:right="840"/>
        <w:jc w:val="both"/>
        <w:rPr>
          <w:rFonts w:hint="eastAsia"/>
          <w:sz w:val="24"/>
        </w:rPr>
      </w:pPr>
    </w:p>
    <w:p>
      <w:pPr>
        <w:pStyle w:val="17"/>
        <w:ind w:right="840"/>
        <w:jc w:val="both"/>
        <w:rPr>
          <w:rFonts w:hint="default"/>
          <w:sz w:val="24"/>
        </w:rPr>
      </w:pPr>
      <w:r>
        <w:rPr>
          <w:rFonts w:hint="default" w:asciiTheme="minorEastAsia" w:hAnsiTheme="minorEastAsia"/>
          <w:sz w:val="24"/>
        </w:rPr>
        <mc:AlternateContent>
          <mc:Choice Requires="wps">
            <w:drawing>
              <wp:anchor distT="0" distB="0" distL="114300" distR="114300" simplePos="0" relativeHeight="2" behindDoc="0" locked="0" layoutInCell="1" hidden="0" allowOverlap="1">
                <wp:simplePos x="0" y="0"/>
                <wp:positionH relativeFrom="column">
                  <wp:posOffset>2294890</wp:posOffset>
                </wp:positionH>
                <wp:positionV relativeFrom="paragraph">
                  <wp:posOffset>15240</wp:posOffset>
                </wp:positionV>
                <wp:extent cx="3733800" cy="12668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3733800" cy="1266825"/>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0"/>
                              <w:rPr>
                                <w:rFonts w:hint="default" w:asciiTheme="minorEastAsia" w:hAnsiTheme="minorEastAsia"/>
                                <w:sz w:val="22"/>
                              </w:rPr>
                            </w:pPr>
                            <w:r>
                              <w:rPr>
                                <w:rFonts w:hint="eastAsia" w:asciiTheme="minorEastAsia" w:hAnsiTheme="minorEastAsia"/>
                                <w:sz w:val="22"/>
                              </w:rPr>
                              <w:t>長野市地域・</w:t>
                            </w:r>
                            <w:r>
                              <w:rPr>
                                <w:rFonts w:hint="default" w:asciiTheme="minorEastAsia" w:hAnsiTheme="minorEastAsia"/>
                                <w:sz w:val="22"/>
                              </w:rPr>
                              <w:t>市民生活</w:t>
                            </w:r>
                            <w:r>
                              <w:rPr>
                                <w:rFonts w:hint="eastAsia" w:asciiTheme="minorEastAsia" w:hAnsiTheme="minorEastAsia"/>
                                <w:sz w:val="22"/>
                              </w:rPr>
                              <w:t>部　市民</w:t>
                            </w:r>
                            <w:r>
                              <w:rPr>
                                <w:rFonts w:hint="default" w:asciiTheme="minorEastAsia" w:hAnsiTheme="minorEastAsia"/>
                                <w:sz w:val="22"/>
                              </w:rPr>
                              <w:t>窓口</w:t>
                            </w:r>
                            <w:r>
                              <w:rPr>
                                <w:rFonts w:hint="eastAsia" w:asciiTheme="minorEastAsia" w:hAnsiTheme="minorEastAsia"/>
                                <w:sz w:val="22"/>
                              </w:rPr>
                              <w:t>課　総務担当</w:t>
                            </w:r>
                          </w:p>
                          <w:p>
                            <w:pPr>
                              <w:pStyle w:val="0"/>
                              <w:ind w:firstLine="440" w:firstLineChars="200"/>
                              <w:rPr>
                                <w:rFonts w:hint="default" w:asciiTheme="minorEastAsia" w:hAnsiTheme="minorEastAsia"/>
                                <w:sz w:val="22"/>
                              </w:rPr>
                            </w:pPr>
                            <w:r>
                              <w:rPr>
                                <w:rFonts w:hint="eastAsia" w:asciiTheme="minorEastAsia" w:hAnsiTheme="minorEastAsia"/>
                                <w:sz w:val="22"/>
                              </w:rPr>
                              <w:t>住所　〒</w:t>
                            </w:r>
                            <w:r>
                              <w:rPr>
                                <w:rFonts w:hint="eastAsia" w:asciiTheme="minorEastAsia" w:hAnsiTheme="minorEastAsia"/>
                                <w:sz w:val="22"/>
                              </w:rPr>
                              <w:t>380-8512</w:t>
                            </w:r>
                            <w:r>
                              <w:rPr>
                                <w:rFonts w:hint="eastAsia" w:asciiTheme="minorEastAsia" w:hAnsiTheme="minorEastAsia"/>
                                <w:sz w:val="22"/>
                              </w:rPr>
                              <w:t>　長野市大字鶴賀緑町</w:t>
                            </w:r>
                            <w:r>
                              <w:rPr>
                                <w:rFonts w:hint="eastAsia" w:asciiTheme="minorEastAsia" w:hAnsiTheme="minorEastAsia"/>
                                <w:sz w:val="22"/>
                              </w:rPr>
                              <w:t>1613</w:t>
                            </w:r>
                            <w:r>
                              <w:rPr>
                                <w:rFonts w:hint="eastAsia" w:asciiTheme="minorEastAsia" w:hAnsiTheme="minorEastAsia"/>
                                <w:sz w:val="22"/>
                              </w:rPr>
                              <w:t>番地</w:t>
                            </w:r>
                          </w:p>
                          <w:p>
                            <w:pPr>
                              <w:pStyle w:val="0"/>
                              <w:ind w:firstLine="440" w:firstLineChars="200"/>
                              <w:rPr>
                                <w:rFonts w:hint="default" w:asciiTheme="minorEastAsia" w:hAnsiTheme="minorEastAsia"/>
                                <w:sz w:val="22"/>
                              </w:rPr>
                            </w:pPr>
                            <w:r>
                              <w:rPr>
                                <w:rFonts w:hint="eastAsia" w:asciiTheme="minorEastAsia" w:hAnsiTheme="minorEastAsia"/>
                                <w:sz w:val="22"/>
                              </w:rPr>
                              <w:t>電話　</w:t>
                            </w:r>
                            <w:r>
                              <w:rPr>
                                <w:rFonts w:hint="eastAsia" w:asciiTheme="minorEastAsia" w:hAnsiTheme="minorEastAsia"/>
                                <w:sz w:val="22"/>
                              </w:rPr>
                              <w:t>026</w:t>
                            </w:r>
                            <w:r>
                              <w:rPr>
                                <w:rFonts w:hint="eastAsia" w:asciiTheme="minorEastAsia" w:hAnsiTheme="minorEastAsia"/>
                                <w:sz w:val="22"/>
                              </w:rPr>
                              <w:t>－</w:t>
                            </w:r>
                            <w:r>
                              <w:rPr>
                                <w:rFonts w:hint="eastAsia" w:asciiTheme="minorEastAsia" w:hAnsiTheme="minorEastAsia"/>
                                <w:sz w:val="22"/>
                              </w:rPr>
                              <w:t>224</w:t>
                            </w:r>
                            <w:r>
                              <w:rPr>
                                <w:rFonts w:hint="eastAsia" w:asciiTheme="minorEastAsia" w:hAnsiTheme="minorEastAsia"/>
                                <w:sz w:val="22"/>
                              </w:rPr>
                              <w:t>－</w:t>
                            </w:r>
                            <w:r>
                              <w:rPr>
                                <w:rFonts w:hint="eastAsia" w:asciiTheme="minorEastAsia" w:hAnsiTheme="minorEastAsia"/>
                                <w:sz w:val="22"/>
                              </w:rPr>
                              <w:t>6428</w:t>
                            </w:r>
                          </w:p>
                          <w:p>
                            <w:pPr>
                              <w:pStyle w:val="0"/>
                              <w:ind w:firstLine="440" w:firstLineChars="200"/>
                              <w:rPr>
                                <w:rFonts w:hint="default" w:asciiTheme="minorEastAsia" w:hAnsiTheme="minorEastAsia"/>
                                <w:sz w:val="22"/>
                              </w:rPr>
                            </w:pPr>
                            <w:r>
                              <w:rPr>
                                <w:rFonts w:hint="eastAsia" w:asciiTheme="minorEastAsia" w:hAnsiTheme="minorEastAsia"/>
                                <w:sz w:val="22"/>
                              </w:rPr>
                              <w:t>FAX</w:t>
                            </w:r>
                            <w:r>
                              <w:rPr>
                                <w:rFonts w:hint="eastAsia" w:asciiTheme="minorEastAsia" w:hAnsiTheme="minorEastAsia"/>
                                <w:sz w:val="22"/>
                              </w:rPr>
                              <w:t>　</w:t>
                            </w:r>
                            <w:r>
                              <w:rPr>
                                <w:rFonts w:hint="eastAsia" w:asciiTheme="minorEastAsia" w:hAnsiTheme="minorEastAsia"/>
                                <w:sz w:val="22"/>
                              </w:rPr>
                              <w:t xml:space="preserve"> 026</w:t>
                            </w:r>
                            <w:r>
                              <w:rPr>
                                <w:rFonts w:hint="eastAsia" w:asciiTheme="minorEastAsia" w:hAnsiTheme="minorEastAsia"/>
                                <w:sz w:val="22"/>
                              </w:rPr>
                              <w:t>－</w:t>
                            </w:r>
                            <w:r>
                              <w:rPr>
                                <w:rFonts w:hint="eastAsia" w:asciiTheme="minorEastAsia" w:hAnsiTheme="minorEastAsia"/>
                                <w:sz w:val="22"/>
                              </w:rPr>
                              <w:t>224</w:t>
                            </w:r>
                            <w:r>
                              <w:rPr>
                                <w:rFonts w:hint="eastAsia" w:asciiTheme="minorEastAsia" w:hAnsiTheme="minorEastAsia"/>
                                <w:sz w:val="22"/>
                              </w:rPr>
                              <w:t>－</w:t>
                            </w:r>
                            <w:r>
                              <w:rPr>
                                <w:rFonts w:hint="eastAsia" w:asciiTheme="minorEastAsia" w:hAnsiTheme="minorEastAsia"/>
                                <w:sz w:val="22"/>
                              </w:rPr>
                              <w:t>7631</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1.2pt;mso-position-vertical-relative:text;mso-position-horizontal-relative:text;v-text-anchor:middle;position:absolute;height:99.75pt;mso-wrap-distance-top:0pt;width:294pt;mso-wrap-distance-left:9pt;margin-left:180.7pt;z-index:2;" o:spid="_x0000_s1026" o:allowincell="t" o:allowoverlap="t" filled="t" fillcolor="#ffffff [3201]" stroked="t" strokecolor="#70ad47 [3209]" strokeweight="1pt" o:spt="1">
                <v:fill/>
                <v:stroke linestyle="single" miterlimit="8" endcap="flat" dashstyle="solid" filltype="solid"/>
                <v:textbox style="layout-flow:horizontal;">
                  <w:txbxContent>
                    <w:p>
                      <w:pPr>
                        <w:pStyle w:val="0"/>
                        <w:rPr>
                          <w:rFonts w:hint="default" w:asciiTheme="minorEastAsia" w:hAnsiTheme="minorEastAsia"/>
                          <w:sz w:val="22"/>
                        </w:rPr>
                      </w:pPr>
                      <w:r>
                        <w:rPr>
                          <w:rFonts w:hint="eastAsia" w:asciiTheme="minorEastAsia" w:hAnsiTheme="minorEastAsia"/>
                          <w:sz w:val="22"/>
                        </w:rPr>
                        <w:t>長野市地域・</w:t>
                      </w:r>
                      <w:r>
                        <w:rPr>
                          <w:rFonts w:hint="default" w:asciiTheme="minorEastAsia" w:hAnsiTheme="minorEastAsia"/>
                          <w:sz w:val="22"/>
                        </w:rPr>
                        <w:t>市民生活</w:t>
                      </w:r>
                      <w:r>
                        <w:rPr>
                          <w:rFonts w:hint="eastAsia" w:asciiTheme="minorEastAsia" w:hAnsiTheme="minorEastAsia"/>
                          <w:sz w:val="22"/>
                        </w:rPr>
                        <w:t>部　市民</w:t>
                      </w:r>
                      <w:r>
                        <w:rPr>
                          <w:rFonts w:hint="default" w:asciiTheme="minorEastAsia" w:hAnsiTheme="minorEastAsia"/>
                          <w:sz w:val="22"/>
                        </w:rPr>
                        <w:t>窓口</w:t>
                      </w:r>
                      <w:r>
                        <w:rPr>
                          <w:rFonts w:hint="eastAsia" w:asciiTheme="minorEastAsia" w:hAnsiTheme="minorEastAsia"/>
                          <w:sz w:val="22"/>
                        </w:rPr>
                        <w:t>課　総務担当</w:t>
                      </w:r>
                    </w:p>
                    <w:p>
                      <w:pPr>
                        <w:pStyle w:val="0"/>
                        <w:ind w:firstLine="440" w:firstLineChars="200"/>
                        <w:rPr>
                          <w:rFonts w:hint="default" w:asciiTheme="minorEastAsia" w:hAnsiTheme="minorEastAsia"/>
                          <w:sz w:val="22"/>
                        </w:rPr>
                      </w:pPr>
                      <w:r>
                        <w:rPr>
                          <w:rFonts w:hint="eastAsia" w:asciiTheme="minorEastAsia" w:hAnsiTheme="minorEastAsia"/>
                          <w:sz w:val="22"/>
                        </w:rPr>
                        <w:t>住所　〒</w:t>
                      </w:r>
                      <w:r>
                        <w:rPr>
                          <w:rFonts w:hint="eastAsia" w:asciiTheme="minorEastAsia" w:hAnsiTheme="minorEastAsia"/>
                          <w:sz w:val="22"/>
                        </w:rPr>
                        <w:t>380-8512</w:t>
                      </w:r>
                      <w:r>
                        <w:rPr>
                          <w:rFonts w:hint="eastAsia" w:asciiTheme="minorEastAsia" w:hAnsiTheme="minorEastAsia"/>
                          <w:sz w:val="22"/>
                        </w:rPr>
                        <w:t>　長野市大字鶴賀緑町</w:t>
                      </w:r>
                      <w:r>
                        <w:rPr>
                          <w:rFonts w:hint="eastAsia" w:asciiTheme="minorEastAsia" w:hAnsiTheme="minorEastAsia"/>
                          <w:sz w:val="22"/>
                        </w:rPr>
                        <w:t>1613</w:t>
                      </w:r>
                      <w:r>
                        <w:rPr>
                          <w:rFonts w:hint="eastAsia" w:asciiTheme="minorEastAsia" w:hAnsiTheme="minorEastAsia"/>
                          <w:sz w:val="22"/>
                        </w:rPr>
                        <w:t>番地</w:t>
                      </w:r>
                    </w:p>
                    <w:p>
                      <w:pPr>
                        <w:pStyle w:val="0"/>
                        <w:ind w:firstLine="440" w:firstLineChars="200"/>
                        <w:rPr>
                          <w:rFonts w:hint="default" w:asciiTheme="minorEastAsia" w:hAnsiTheme="minorEastAsia"/>
                          <w:sz w:val="22"/>
                        </w:rPr>
                      </w:pPr>
                      <w:r>
                        <w:rPr>
                          <w:rFonts w:hint="eastAsia" w:asciiTheme="minorEastAsia" w:hAnsiTheme="minorEastAsia"/>
                          <w:sz w:val="22"/>
                        </w:rPr>
                        <w:t>電話　</w:t>
                      </w:r>
                      <w:r>
                        <w:rPr>
                          <w:rFonts w:hint="eastAsia" w:asciiTheme="minorEastAsia" w:hAnsiTheme="minorEastAsia"/>
                          <w:sz w:val="22"/>
                        </w:rPr>
                        <w:t>026</w:t>
                      </w:r>
                      <w:r>
                        <w:rPr>
                          <w:rFonts w:hint="eastAsia" w:asciiTheme="minorEastAsia" w:hAnsiTheme="minorEastAsia"/>
                          <w:sz w:val="22"/>
                        </w:rPr>
                        <w:t>－</w:t>
                      </w:r>
                      <w:r>
                        <w:rPr>
                          <w:rFonts w:hint="eastAsia" w:asciiTheme="minorEastAsia" w:hAnsiTheme="minorEastAsia"/>
                          <w:sz w:val="22"/>
                        </w:rPr>
                        <w:t>224</w:t>
                      </w:r>
                      <w:r>
                        <w:rPr>
                          <w:rFonts w:hint="eastAsia" w:asciiTheme="minorEastAsia" w:hAnsiTheme="minorEastAsia"/>
                          <w:sz w:val="22"/>
                        </w:rPr>
                        <w:t>－</w:t>
                      </w:r>
                      <w:r>
                        <w:rPr>
                          <w:rFonts w:hint="eastAsia" w:asciiTheme="minorEastAsia" w:hAnsiTheme="minorEastAsia"/>
                          <w:sz w:val="22"/>
                        </w:rPr>
                        <w:t>6428</w:t>
                      </w:r>
                    </w:p>
                    <w:p>
                      <w:pPr>
                        <w:pStyle w:val="0"/>
                        <w:ind w:firstLine="440" w:firstLineChars="200"/>
                        <w:rPr>
                          <w:rFonts w:hint="default" w:asciiTheme="minorEastAsia" w:hAnsiTheme="minorEastAsia"/>
                          <w:sz w:val="22"/>
                        </w:rPr>
                      </w:pPr>
                      <w:r>
                        <w:rPr>
                          <w:rFonts w:hint="eastAsia" w:asciiTheme="minorEastAsia" w:hAnsiTheme="minorEastAsia"/>
                          <w:sz w:val="22"/>
                        </w:rPr>
                        <w:t>FAX</w:t>
                      </w:r>
                      <w:r>
                        <w:rPr>
                          <w:rFonts w:hint="eastAsia" w:asciiTheme="minorEastAsia" w:hAnsiTheme="minorEastAsia"/>
                          <w:sz w:val="22"/>
                        </w:rPr>
                        <w:t>　</w:t>
                      </w:r>
                      <w:r>
                        <w:rPr>
                          <w:rFonts w:hint="eastAsia" w:asciiTheme="minorEastAsia" w:hAnsiTheme="minorEastAsia"/>
                          <w:sz w:val="22"/>
                        </w:rPr>
                        <w:t xml:space="preserve"> 026</w:t>
                      </w:r>
                      <w:r>
                        <w:rPr>
                          <w:rFonts w:hint="eastAsia" w:asciiTheme="minorEastAsia" w:hAnsiTheme="minorEastAsia"/>
                          <w:sz w:val="22"/>
                        </w:rPr>
                        <w:t>－</w:t>
                      </w:r>
                      <w:r>
                        <w:rPr>
                          <w:rFonts w:hint="eastAsia" w:asciiTheme="minorEastAsia" w:hAnsiTheme="minorEastAsia"/>
                          <w:sz w:val="22"/>
                        </w:rPr>
                        <w:t>224</w:t>
                      </w:r>
                      <w:r>
                        <w:rPr>
                          <w:rFonts w:hint="eastAsia" w:asciiTheme="minorEastAsia" w:hAnsiTheme="minorEastAsia"/>
                          <w:sz w:val="22"/>
                        </w:rPr>
                        <w:t>－</w:t>
                      </w:r>
                      <w:r>
                        <w:rPr>
                          <w:rFonts w:hint="eastAsia" w:asciiTheme="minorEastAsia" w:hAnsiTheme="minorEastAsia"/>
                          <w:sz w:val="22"/>
                        </w:rPr>
                        <w:t>7631</w:t>
                      </w:r>
                    </w:p>
                  </w:txbxContent>
                </v:textbox>
                <v:imagedata o:title=""/>
                <w10:wrap type="none" anchorx="text" anchory="text"/>
              </v:rect>
            </w:pict>
          </mc:Fallback>
        </mc:AlternateContent>
      </w: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r>
        <w:rPr>
          <w:rFonts w:hint="default" w:asciiTheme="minorEastAsia" w:hAnsiTheme="minorEastAsia"/>
          <w:sz w:val="24"/>
        </w:rPr>
        <mc:AlternateContent>
          <mc:Choice Requires="wps">
            <w:drawing>
              <wp:anchor distT="0" distB="0" distL="114300" distR="114300" simplePos="0" relativeHeight="3" behindDoc="0" locked="0" layoutInCell="1" hidden="0" allowOverlap="1">
                <wp:simplePos x="0" y="0"/>
                <wp:positionH relativeFrom="column">
                  <wp:posOffset>2296160</wp:posOffset>
                </wp:positionH>
                <wp:positionV relativeFrom="paragraph">
                  <wp:posOffset>182245</wp:posOffset>
                </wp:positionV>
                <wp:extent cx="3733800" cy="1266825"/>
                <wp:effectExtent l="635" t="635" r="29845" b="10795"/>
                <wp:wrapNone/>
                <wp:docPr id="1027" name="正方形/長方形 4"/>
                <a:graphic xmlns:a="http://schemas.openxmlformats.org/drawingml/2006/main">
                  <a:graphicData uri="http://schemas.microsoft.com/office/word/2010/wordprocessingShape">
                    <wps:wsp>
                      <wps:cNvPr id="1027" name="正方形/長方形 4"/>
                      <wps:cNvSpPr/>
                      <wps:spPr>
                        <a:xfrm>
                          <a:off x="0" y="0"/>
                          <a:ext cx="3733800" cy="1266825"/>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0"/>
                              <w:rPr>
                                <w:rFonts w:hint="default" w:asciiTheme="minorEastAsia" w:hAnsiTheme="minorEastAsia"/>
                                <w:sz w:val="22"/>
                              </w:rPr>
                            </w:pPr>
                            <w:r>
                              <w:rPr>
                                <w:rFonts w:hint="eastAsia" w:asciiTheme="minorEastAsia" w:hAnsiTheme="minorEastAsia"/>
                                <w:sz w:val="22"/>
                              </w:rPr>
                              <w:t>長野市斎場</w:t>
                            </w:r>
                            <w:r>
                              <w:rPr>
                                <w:rFonts w:hint="default" w:asciiTheme="minorEastAsia" w:hAnsiTheme="minorEastAsia"/>
                                <w:sz w:val="22"/>
                              </w:rPr>
                              <w:t>指定管理者</w:t>
                            </w:r>
                          </w:p>
                          <w:p>
                            <w:pPr>
                              <w:pStyle w:val="0"/>
                              <w:ind w:firstLine="440" w:firstLineChars="200"/>
                              <w:rPr>
                                <w:rFonts w:hint="default" w:asciiTheme="minorEastAsia" w:hAnsiTheme="minorEastAsia"/>
                                <w:sz w:val="22"/>
                              </w:rPr>
                            </w:pPr>
                            <w:r>
                              <w:rPr>
                                <w:rFonts w:hint="eastAsia" w:asciiTheme="minorEastAsia" w:hAnsiTheme="minorEastAsia"/>
                                <w:sz w:val="22"/>
                              </w:rPr>
                              <w:t>五輪</w:t>
                            </w:r>
                            <w:r>
                              <w:rPr>
                                <w:rFonts w:hint="default" w:asciiTheme="minorEastAsia" w:hAnsiTheme="minorEastAsia"/>
                                <w:sz w:val="22"/>
                              </w:rPr>
                              <w:t>・宮本</w:t>
                            </w:r>
                            <w:r>
                              <w:rPr>
                                <w:rFonts w:hint="eastAsia" w:asciiTheme="minorEastAsia" w:hAnsiTheme="minorEastAsia"/>
                                <w:sz w:val="22"/>
                              </w:rPr>
                              <w:t>工業所</w:t>
                            </w:r>
                            <w:r>
                              <w:rPr>
                                <w:rFonts w:hint="default" w:asciiTheme="minorEastAsia" w:hAnsiTheme="minorEastAsia"/>
                                <w:sz w:val="22"/>
                              </w:rPr>
                              <w:t>・グリーン</w:t>
                            </w:r>
                            <w:r>
                              <w:rPr>
                                <w:rFonts w:hint="eastAsia" w:asciiTheme="minorEastAsia" w:hAnsiTheme="minorEastAsia"/>
                                <w:sz w:val="22"/>
                              </w:rPr>
                              <w:t>美装グループ</w:t>
                            </w:r>
                          </w:p>
                          <w:p>
                            <w:pPr>
                              <w:pStyle w:val="0"/>
                              <w:ind w:firstLine="440" w:firstLineChars="200"/>
                              <w:rPr>
                                <w:rFonts w:hint="default" w:asciiTheme="minorEastAsia" w:hAnsiTheme="minorEastAsia"/>
                                <w:sz w:val="22"/>
                              </w:rPr>
                            </w:pPr>
                            <w:r>
                              <w:rPr>
                                <w:rFonts w:hint="eastAsia" w:asciiTheme="minorEastAsia" w:hAnsiTheme="minorEastAsia"/>
                                <w:sz w:val="22"/>
                              </w:rPr>
                              <w:t>住所　〒</w:t>
                            </w:r>
                            <w:r>
                              <w:rPr>
                                <w:rFonts w:hint="eastAsia" w:asciiTheme="minorEastAsia" w:hAnsiTheme="minorEastAsia"/>
                                <w:sz w:val="22"/>
                              </w:rPr>
                              <w:t>381-1225</w:t>
                            </w:r>
                            <w:r>
                              <w:rPr>
                                <w:rFonts w:hint="eastAsia" w:asciiTheme="minorEastAsia" w:hAnsiTheme="minorEastAsia"/>
                                <w:sz w:val="22"/>
                              </w:rPr>
                              <w:t>　長野市</w:t>
                            </w:r>
                            <w:r>
                              <w:rPr>
                                <w:rFonts w:hint="default" w:asciiTheme="minorEastAsia" w:hAnsiTheme="minorEastAsia"/>
                                <w:sz w:val="22"/>
                              </w:rPr>
                              <w:t>松代町東寺尾</w:t>
                            </w:r>
                            <w:r>
                              <w:rPr>
                                <w:rFonts w:hint="default" w:asciiTheme="minorEastAsia" w:hAnsiTheme="minorEastAsia"/>
                                <w:sz w:val="22"/>
                              </w:rPr>
                              <w:t>3333</w:t>
                            </w:r>
                            <w:r>
                              <w:rPr>
                                <w:rFonts w:hint="eastAsia" w:asciiTheme="minorEastAsia" w:hAnsiTheme="minorEastAsia"/>
                                <w:sz w:val="22"/>
                              </w:rPr>
                              <w:t>番地１</w:t>
                            </w:r>
                          </w:p>
                          <w:p>
                            <w:pPr>
                              <w:pStyle w:val="0"/>
                              <w:ind w:firstLine="440" w:firstLineChars="200"/>
                              <w:rPr>
                                <w:rFonts w:hint="default" w:asciiTheme="minorEastAsia" w:hAnsiTheme="minorEastAsia"/>
                                <w:sz w:val="22"/>
                              </w:rPr>
                            </w:pPr>
                            <w:r>
                              <w:rPr>
                                <w:rFonts w:hint="eastAsia" w:asciiTheme="minorEastAsia" w:hAnsiTheme="minorEastAsia"/>
                                <w:sz w:val="22"/>
                              </w:rPr>
                              <w:t>電話　</w:t>
                            </w:r>
                            <w:r>
                              <w:rPr>
                                <w:rFonts w:hint="eastAsia" w:asciiTheme="minorEastAsia" w:hAnsiTheme="minorEastAsia"/>
                                <w:sz w:val="22"/>
                              </w:rPr>
                              <w:t>026</w:t>
                            </w:r>
                            <w:r>
                              <w:rPr>
                                <w:rFonts w:hint="eastAsia" w:asciiTheme="minorEastAsia" w:hAnsiTheme="minorEastAsia"/>
                                <w:sz w:val="22"/>
                              </w:rPr>
                              <w:t>－</w:t>
                            </w:r>
                            <w:r>
                              <w:rPr>
                                <w:rFonts w:hint="eastAsia" w:asciiTheme="minorEastAsia" w:hAnsiTheme="minorEastAsia"/>
                                <w:sz w:val="22"/>
                              </w:rPr>
                              <w:t>278</w:t>
                            </w:r>
                            <w:r>
                              <w:rPr>
                                <w:rFonts w:hint="eastAsia" w:asciiTheme="minorEastAsia" w:hAnsiTheme="minorEastAsia"/>
                                <w:sz w:val="22"/>
                              </w:rPr>
                              <w:t>－</w:t>
                            </w:r>
                            <w:r>
                              <w:rPr>
                                <w:rFonts w:hint="eastAsia" w:asciiTheme="minorEastAsia" w:hAnsiTheme="minorEastAsia"/>
                                <w:sz w:val="22"/>
                              </w:rPr>
                              <w:t>6600</w:t>
                            </w:r>
                          </w:p>
                          <w:p>
                            <w:pPr>
                              <w:pStyle w:val="0"/>
                              <w:ind w:firstLine="440" w:firstLineChars="200"/>
                              <w:rPr>
                                <w:rFonts w:hint="default" w:asciiTheme="minorEastAsia" w:hAnsiTheme="minorEastAsia"/>
                                <w:sz w:val="22"/>
                              </w:rPr>
                            </w:pPr>
                            <w:r>
                              <w:rPr>
                                <w:rFonts w:hint="eastAsia" w:asciiTheme="minorEastAsia" w:hAnsiTheme="minorEastAsia"/>
                                <w:sz w:val="22"/>
                              </w:rPr>
                              <w:t>FAX</w:t>
                            </w:r>
                            <w:r>
                              <w:rPr>
                                <w:rFonts w:hint="eastAsia" w:asciiTheme="minorEastAsia" w:hAnsiTheme="minorEastAsia"/>
                                <w:sz w:val="22"/>
                              </w:rPr>
                              <w:t>　</w:t>
                            </w:r>
                            <w:r>
                              <w:rPr>
                                <w:rFonts w:hint="eastAsia" w:asciiTheme="minorEastAsia" w:hAnsiTheme="minorEastAsia"/>
                                <w:sz w:val="22"/>
                              </w:rPr>
                              <w:t xml:space="preserve"> 026</w:t>
                            </w:r>
                            <w:r>
                              <w:rPr>
                                <w:rFonts w:hint="eastAsia" w:asciiTheme="minorEastAsia" w:hAnsiTheme="minorEastAsia"/>
                                <w:sz w:val="22"/>
                              </w:rPr>
                              <w:t>－</w:t>
                            </w:r>
                            <w:r>
                              <w:rPr>
                                <w:rFonts w:hint="eastAsia" w:asciiTheme="minorEastAsia" w:hAnsiTheme="minorEastAsia"/>
                                <w:sz w:val="22"/>
                              </w:rPr>
                              <w:t>278</w:t>
                            </w:r>
                            <w:r>
                              <w:rPr>
                                <w:rFonts w:hint="eastAsia" w:asciiTheme="minorEastAsia" w:hAnsiTheme="minorEastAsia"/>
                                <w:sz w:val="22"/>
                              </w:rPr>
                              <w:t>－</w:t>
                            </w:r>
                            <w:r>
                              <w:rPr>
                                <w:rFonts w:hint="eastAsia" w:asciiTheme="minorEastAsia" w:hAnsiTheme="minorEastAsia"/>
                                <w:sz w:val="22"/>
                              </w:rPr>
                              <w:t>6641</w:t>
                            </w:r>
                          </w:p>
                          <w:p>
                            <w:pPr>
                              <w:pStyle w:val="0"/>
                              <w:ind w:firstLine="440" w:firstLineChars="200"/>
                              <w:rPr>
                                <w:rFonts w:hint="default" w:asciiTheme="minorEastAsia" w:hAnsiTheme="minorEastAsia"/>
                                <w:sz w:val="22"/>
                              </w:rPr>
                            </w:pPr>
                          </w:p>
                          <w:p>
                            <w:pPr>
                              <w:pStyle w:val="0"/>
                              <w:ind w:firstLine="440" w:firstLineChars="200"/>
                              <w:rPr>
                                <w:rFonts w:hint="default" w:asciiTheme="minorEastAsia" w:hAnsiTheme="minorEastAsia"/>
                                <w:sz w:val="22"/>
                              </w:rPr>
                            </w:pPr>
                          </w:p>
                          <w:p>
                            <w:pPr>
                              <w:pStyle w:val="0"/>
                              <w:jc w:val="center"/>
                              <w:rPr>
                                <w:rFonts w:hint="default"/>
                                <w:sz w:val="22"/>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4.35pt;mso-position-vertical-relative:text;mso-position-horizontal-relative:text;v-text-anchor:middle;position:absolute;height:99.75pt;mso-wrap-distance-top:0pt;width:294pt;mso-wrap-distance-left:9pt;margin-left:180.8pt;z-index:3;" o:spid="_x0000_s1027" o:allowincell="t" o:allowoverlap="t" filled="t" fillcolor="#ffffff [3201]" stroked="t" strokecolor="#70ad47 [3209]" strokeweight="1pt" o:spt="1">
                <v:fill/>
                <v:stroke linestyle="single" miterlimit="8" endcap="flat" dashstyle="solid" filltype="solid"/>
                <v:textbox style="layout-flow:horizontal;">
                  <w:txbxContent>
                    <w:p>
                      <w:pPr>
                        <w:pStyle w:val="0"/>
                        <w:rPr>
                          <w:rFonts w:hint="default" w:asciiTheme="minorEastAsia" w:hAnsiTheme="minorEastAsia"/>
                          <w:sz w:val="22"/>
                        </w:rPr>
                      </w:pPr>
                      <w:r>
                        <w:rPr>
                          <w:rFonts w:hint="eastAsia" w:asciiTheme="minorEastAsia" w:hAnsiTheme="minorEastAsia"/>
                          <w:sz w:val="22"/>
                        </w:rPr>
                        <w:t>長野市斎場</w:t>
                      </w:r>
                      <w:r>
                        <w:rPr>
                          <w:rFonts w:hint="default" w:asciiTheme="minorEastAsia" w:hAnsiTheme="minorEastAsia"/>
                          <w:sz w:val="22"/>
                        </w:rPr>
                        <w:t>指定管理者</w:t>
                      </w:r>
                    </w:p>
                    <w:p>
                      <w:pPr>
                        <w:pStyle w:val="0"/>
                        <w:ind w:firstLine="440" w:firstLineChars="200"/>
                        <w:rPr>
                          <w:rFonts w:hint="default" w:asciiTheme="minorEastAsia" w:hAnsiTheme="minorEastAsia"/>
                          <w:sz w:val="22"/>
                        </w:rPr>
                      </w:pPr>
                      <w:r>
                        <w:rPr>
                          <w:rFonts w:hint="eastAsia" w:asciiTheme="minorEastAsia" w:hAnsiTheme="minorEastAsia"/>
                          <w:sz w:val="22"/>
                        </w:rPr>
                        <w:t>五輪</w:t>
                      </w:r>
                      <w:r>
                        <w:rPr>
                          <w:rFonts w:hint="default" w:asciiTheme="minorEastAsia" w:hAnsiTheme="minorEastAsia"/>
                          <w:sz w:val="22"/>
                        </w:rPr>
                        <w:t>・宮本</w:t>
                      </w:r>
                      <w:r>
                        <w:rPr>
                          <w:rFonts w:hint="eastAsia" w:asciiTheme="minorEastAsia" w:hAnsiTheme="minorEastAsia"/>
                          <w:sz w:val="22"/>
                        </w:rPr>
                        <w:t>工業所</w:t>
                      </w:r>
                      <w:r>
                        <w:rPr>
                          <w:rFonts w:hint="default" w:asciiTheme="minorEastAsia" w:hAnsiTheme="minorEastAsia"/>
                          <w:sz w:val="22"/>
                        </w:rPr>
                        <w:t>・グリーン</w:t>
                      </w:r>
                      <w:r>
                        <w:rPr>
                          <w:rFonts w:hint="eastAsia" w:asciiTheme="minorEastAsia" w:hAnsiTheme="minorEastAsia"/>
                          <w:sz w:val="22"/>
                        </w:rPr>
                        <w:t>美装グループ</w:t>
                      </w:r>
                    </w:p>
                    <w:p>
                      <w:pPr>
                        <w:pStyle w:val="0"/>
                        <w:ind w:firstLine="440" w:firstLineChars="200"/>
                        <w:rPr>
                          <w:rFonts w:hint="default" w:asciiTheme="minorEastAsia" w:hAnsiTheme="minorEastAsia"/>
                          <w:sz w:val="22"/>
                        </w:rPr>
                      </w:pPr>
                      <w:r>
                        <w:rPr>
                          <w:rFonts w:hint="eastAsia" w:asciiTheme="minorEastAsia" w:hAnsiTheme="minorEastAsia"/>
                          <w:sz w:val="22"/>
                        </w:rPr>
                        <w:t>住所　〒</w:t>
                      </w:r>
                      <w:r>
                        <w:rPr>
                          <w:rFonts w:hint="eastAsia" w:asciiTheme="minorEastAsia" w:hAnsiTheme="minorEastAsia"/>
                          <w:sz w:val="22"/>
                        </w:rPr>
                        <w:t>381-1225</w:t>
                      </w:r>
                      <w:r>
                        <w:rPr>
                          <w:rFonts w:hint="eastAsia" w:asciiTheme="minorEastAsia" w:hAnsiTheme="minorEastAsia"/>
                          <w:sz w:val="22"/>
                        </w:rPr>
                        <w:t>　長野市</w:t>
                      </w:r>
                      <w:r>
                        <w:rPr>
                          <w:rFonts w:hint="default" w:asciiTheme="minorEastAsia" w:hAnsiTheme="minorEastAsia"/>
                          <w:sz w:val="22"/>
                        </w:rPr>
                        <w:t>松代町東寺尾</w:t>
                      </w:r>
                      <w:r>
                        <w:rPr>
                          <w:rFonts w:hint="default" w:asciiTheme="minorEastAsia" w:hAnsiTheme="minorEastAsia"/>
                          <w:sz w:val="22"/>
                        </w:rPr>
                        <w:t>3333</w:t>
                      </w:r>
                      <w:r>
                        <w:rPr>
                          <w:rFonts w:hint="eastAsia" w:asciiTheme="minorEastAsia" w:hAnsiTheme="minorEastAsia"/>
                          <w:sz w:val="22"/>
                        </w:rPr>
                        <w:t>番地１</w:t>
                      </w:r>
                    </w:p>
                    <w:p>
                      <w:pPr>
                        <w:pStyle w:val="0"/>
                        <w:ind w:firstLine="440" w:firstLineChars="200"/>
                        <w:rPr>
                          <w:rFonts w:hint="default" w:asciiTheme="minorEastAsia" w:hAnsiTheme="minorEastAsia"/>
                          <w:sz w:val="22"/>
                        </w:rPr>
                      </w:pPr>
                      <w:r>
                        <w:rPr>
                          <w:rFonts w:hint="eastAsia" w:asciiTheme="minorEastAsia" w:hAnsiTheme="minorEastAsia"/>
                          <w:sz w:val="22"/>
                        </w:rPr>
                        <w:t>電話　</w:t>
                      </w:r>
                      <w:r>
                        <w:rPr>
                          <w:rFonts w:hint="eastAsia" w:asciiTheme="minorEastAsia" w:hAnsiTheme="minorEastAsia"/>
                          <w:sz w:val="22"/>
                        </w:rPr>
                        <w:t>026</w:t>
                      </w:r>
                      <w:r>
                        <w:rPr>
                          <w:rFonts w:hint="eastAsia" w:asciiTheme="minorEastAsia" w:hAnsiTheme="minorEastAsia"/>
                          <w:sz w:val="22"/>
                        </w:rPr>
                        <w:t>－</w:t>
                      </w:r>
                      <w:r>
                        <w:rPr>
                          <w:rFonts w:hint="eastAsia" w:asciiTheme="minorEastAsia" w:hAnsiTheme="minorEastAsia"/>
                          <w:sz w:val="22"/>
                        </w:rPr>
                        <w:t>278</w:t>
                      </w:r>
                      <w:r>
                        <w:rPr>
                          <w:rFonts w:hint="eastAsia" w:asciiTheme="minorEastAsia" w:hAnsiTheme="minorEastAsia"/>
                          <w:sz w:val="22"/>
                        </w:rPr>
                        <w:t>－</w:t>
                      </w:r>
                      <w:r>
                        <w:rPr>
                          <w:rFonts w:hint="eastAsia" w:asciiTheme="minorEastAsia" w:hAnsiTheme="minorEastAsia"/>
                          <w:sz w:val="22"/>
                        </w:rPr>
                        <w:t>6600</w:t>
                      </w:r>
                    </w:p>
                    <w:p>
                      <w:pPr>
                        <w:pStyle w:val="0"/>
                        <w:ind w:firstLine="440" w:firstLineChars="200"/>
                        <w:rPr>
                          <w:rFonts w:hint="default" w:asciiTheme="minorEastAsia" w:hAnsiTheme="minorEastAsia"/>
                          <w:sz w:val="22"/>
                        </w:rPr>
                      </w:pPr>
                      <w:r>
                        <w:rPr>
                          <w:rFonts w:hint="eastAsia" w:asciiTheme="minorEastAsia" w:hAnsiTheme="minorEastAsia"/>
                          <w:sz w:val="22"/>
                        </w:rPr>
                        <w:t>FAX</w:t>
                      </w:r>
                      <w:r>
                        <w:rPr>
                          <w:rFonts w:hint="eastAsia" w:asciiTheme="minorEastAsia" w:hAnsiTheme="minorEastAsia"/>
                          <w:sz w:val="22"/>
                        </w:rPr>
                        <w:t>　</w:t>
                      </w:r>
                      <w:r>
                        <w:rPr>
                          <w:rFonts w:hint="eastAsia" w:asciiTheme="minorEastAsia" w:hAnsiTheme="minorEastAsia"/>
                          <w:sz w:val="22"/>
                        </w:rPr>
                        <w:t xml:space="preserve"> 026</w:t>
                      </w:r>
                      <w:r>
                        <w:rPr>
                          <w:rFonts w:hint="eastAsia" w:asciiTheme="minorEastAsia" w:hAnsiTheme="minorEastAsia"/>
                          <w:sz w:val="22"/>
                        </w:rPr>
                        <w:t>－</w:t>
                      </w:r>
                      <w:r>
                        <w:rPr>
                          <w:rFonts w:hint="eastAsia" w:asciiTheme="minorEastAsia" w:hAnsiTheme="minorEastAsia"/>
                          <w:sz w:val="22"/>
                        </w:rPr>
                        <w:t>278</w:t>
                      </w:r>
                      <w:r>
                        <w:rPr>
                          <w:rFonts w:hint="eastAsia" w:asciiTheme="minorEastAsia" w:hAnsiTheme="minorEastAsia"/>
                          <w:sz w:val="22"/>
                        </w:rPr>
                        <w:t>－</w:t>
                      </w:r>
                      <w:r>
                        <w:rPr>
                          <w:rFonts w:hint="eastAsia" w:asciiTheme="minorEastAsia" w:hAnsiTheme="minorEastAsia"/>
                          <w:sz w:val="22"/>
                        </w:rPr>
                        <w:t>6641</w:t>
                      </w:r>
                    </w:p>
                    <w:p>
                      <w:pPr>
                        <w:pStyle w:val="0"/>
                        <w:ind w:firstLine="440" w:firstLineChars="200"/>
                        <w:rPr>
                          <w:rFonts w:hint="default" w:asciiTheme="minorEastAsia" w:hAnsiTheme="minorEastAsia"/>
                          <w:sz w:val="22"/>
                        </w:rPr>
                      </w:pPr>
                    </w:p>
                    <w:p>
                      <w:pPr>
                        <w:pStyle w:val="0"/>
                        <w:ind w:firstLine="440" w:firstLineChars="200"/>
                        <w:rPr>
                          <w:rFonts w:hint="default" w:asciiTheme="minorEastAsia" w:hAnsiTheme="minorEastAsia"/>
                          <w:sz w:val="22"/>
                        </w:rPr>
                      </w:pPr>
                    </w:p>
                    <w:p>
                      <w:pPr>
                        <w:pStyle w:val="0"/>
                        <w:jc w:val="center"/>
                        <w:rPr>
                          <w:rFonts w:hint="default"/>
                          <w:sz w:val="22"/>
                        </w:rPr>
                      </w:pPr>
                    </w:p>
                  </w:txbxContent>
                </v:textbox>
                <v:imagedata o:title=""/>
                <w10:wrap type="none" anchorx="text" anchory="text"/>
              </v:rect>
            </w:pict>
          </mc:Fallback>
        </mc:AlternateContent>
      </w: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Strong"/>
    <w:basedOn w:val="10"/>
    <w:next w:val="26"/>
    <w:link w:val="0"/>
    <w:uiPriority w:val="0"/>
    <w:qFormat/>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2</Pages>
  <Words>32</Words>
  <Characters>1088</Characters>
  <Application>JUST Note</Application>
  <Lines>71</Lines>
  <Paragraphs>35</Paragraphs>
  <Company>長野市役所</Company>
  <CharactersWithSpaces>1119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宮本　樹</dc:creator>
  <cp:keywords>
  </cp:keywords>
  <dc:description>_x000d_
  </dc:description>
  <cp:lastModifiedBy>宮本　樹</cp:lastModifiedBy>
  <cp:lastPrinted>2023-01-16T02:40:00Z</cp:lastPrinted>
  <dcterms:created xsi:type="dcterms:W3CDTF">2023-01-16T00:58:00Z</dcterms:created>
  <dcterms:modified xsi:type="dcterms:W3CDTF">2024-05-15T23:37:48Z</dcterms:modified>
  <cp:revision>16</cp:revision>
</cp:coreProperties>
</file>