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pacing w:val="200"/>
          <w:kern w:val="0"/>
          <w:sz w:val="32"/>
          <w:fitText w:val="3200" w:id="1"/>
        </w:rPr>
        <w:t>紛失理由</w:t>
      </w:r>
      <w:r>
        <w:rPr>
          <w:rFonts w:hint="eastAsia"/>
          <w:kern w:val="0"/>
          <w:sz w:val="32"/>
          <w:fitText w:val="3200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color w:val="000000"/>
        </w:rPr>
        <w:t>毒物劇物販売業変更届</w:t>
      </w:r>
      <w:r>
        <w:rPr>
          <w:rFonts w:hint="eastAsia"/>
        </w:rPr>
        <w:t>に添付しなければならないところ、下記理由により紛失してしまいました。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今後、このようなことのないよう十分注意しますので、よろしくお願いします。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なお、当該毒物劇物販売業登録票を見つけたときは、直ちに返納します。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紛失理由：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氏　名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（宛先）長野市長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pacing w:val="200"/>
          <w:kern w:val="0"/>
          <w:sz w:val="32"/>
          <w:fitText w:val="3200" w:id="2"/>
        </w:rPr>
        <w:t>紛失理由</w:t>
      </w:r>
      <w:r>
        <w:rPr>
          <w:rFonts w:hint="eastAsia"/>
          <w:kern w:val="0"/>
          <w:sz w:val="32"/>
          <w:fitText w:val="3200" w:id="2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color w:val="000000"/>
        </w:rPr>
        <w:t>毒物劇物販売業変更届</w:t>
      </w:r>
      <w:r>
        <w:rPr>
          <w:rFonts w:hint="eastAsia"/>
        </w:rPr>
        <w:t>に添付しなければならないところ、下記理由により紛失してしまいました。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今後、このようなことのないよう十分注意しますので、よろしくお願いします。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なお、当該毒物劇物取扱責任者設置届出済証を見つけたときは、直ちに返納します。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紛失理由：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氏　名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（宛先）</w:t>
      </w:r>
      <w:bookmarkStart w:id="0" w:name="_GoBack"/>
      <w:bookmarkEnd w:id="0"/>
      <w:r>
        <w:rPr>
          <w:rFonts w:hint="eastAsia"/>
        </w:rPr>
        <w:t>長野市長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5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2</Pages>
  <Words>0</Words>
  <Characters>277</Characters>
  <Application>JUST Note</Application>
  <Lines>49</Lines>
  <Paragraphs>20</Paragraphs>
  <Company>長野県</Company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私は、薬事法第６条第２号ニに規定する麻薬、大麻、あへん若しくは覚せい</dc:title>
  <dc:creator>天野　友哉</dc:creator>
  <cp:lastModifiedBy>天野　友哉</cp:lastModifiedBy>
  <cp:lastPrinted>2014-10-20T05:20:00Z</cp:lastPrinted>
  <dcterms:created xsi:type="dcterms:W3CDTF">2021-11-05T06:07:00Z</dcterms:created>
  <dcterms:modified xsi:type="dcterms:W3CDTF">2021-11-05T06:21:48Z</dcterms:modified>
  <cp:revision>8</cp:revision>
</cp:coreProperties>
</file>