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石綿含有仕上塗材廃棄物のうち、汚泥に該当する場合の取扱いに係る申出書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（産業廃棄物収集運搬業者　用）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（宛先）長野市長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wordWrap w:val="0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郵便番号　　　　　　　　　　　　　　　　</w:t>
      </w:r>
    </w:p>
    <w:p>
      <w:pPr>
        <w:pStyle w:val="0"/>
        <w:wordWrap w:val="0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　所　　　　　　　　　　　　　　　　</w:t>
      </w:r>
    </w:p>
    <w:p>
      <w:pPr>
        <w:pStyle w:val="0"/>
        <w:wordWrap w:val="0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　</w:t>
      </w:r>
    </w:p>
    <w:p>
      <w:pPr>
        <w:pStyle w:val="0"/>
        <w:wordWrap w:val="0"/>
        <w:ind w:firstLine="200" w:firstLineChars="10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（法人にあっては、名称及び代表者の氏名）　</w:t>
      </w:r>
    </w:p>
    <w:p>
      <w:pPr>
        <w:pStyle w:val="0"/>
        <w:ind w:firstLine="200" w:firstLineChars="100"/>
        <w:jc w:val="right"/>
        <w:rPr>
          <w:rFonts w:hint="default"/>
          <w:sz w:val="20"/>
        </w:rPr>
      </w:pPr>
    </w:p>
    <w:p>
      <w:pPr>
        <w:pStyle w:val="0"/>
        <w:wordWrap w:val="0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　　　　　　　　　　　　　　　　</w:t>
      </w:r>
    </w:p>
    <w:p>
      <w:pPr>
        <w:pStyle w:val="0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石綿含有仕上塗材が廃棄物となったもののうち、泥状を呈するものの取扱いについて、下記のとおり申し出ます。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left="4200" w:leftChars="200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申出を行う者の産業廃棄物収集運搬業許可について</w:t>
      </w:r>
    </w:p>
    <w:tbl>
      <w:tblPr>
        <w:tblStyle w:val="18"/>
        <w:tblpPr w:leftFromText="142" w:rightFromText="142" w:topFromText="0" w:bottomFromText="0" w:vertAnchor="text" w:horzAnchor="margin" w:tblpX="421" w:tblpY="43"/>
        <w:tblW w:w="8359" w:type="dxa"/>
        <w:tblLayout w:type="fixed"/>
        <w:tblLook w:firstRow="1" w:lastRow="0" w:firstColumn="1" w:lastColumn="0" w:noHBand="0" w:noVBand="1" w:val="04A0"/>
      </w:tblPr>
      <w:tblGrid>
        <w:gridCol w:w="2405"/>
        <w:gridCol w:w="5954"/>
      </w:tblGrid>
      <w:tr>
        <w:trPr/>
        <w:tc>
          <w:tcPr>
            <w:tcW w:w="2405" w:type="dxa"/>
            <w:vAlign w:val="top"/>
          </w:tcPr>
          <w:p>
            <w:pPr>
              <w:pStyle w:val="0"/>
              <w:spacing w:before="170" w:beforeLines="50" w:beforeAutospacing="0" w:line="30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許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可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番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号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spacing w:before="170" w:beforeLines="50" w:beforeAutospacing="0" w:line="30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　　　　号</w:t>
            </w:r>
          </w:p>
        </w:tc>
      </w:tr>
      <w:tr>
        <w:trPr>
          <w:trHeight w:val="3325" w:hRule="atLeast"/>
        </w:trPr>
        <w:tc>
          <w:tcPr>
            <w:tcW w:w="2405" w:type="dxa"/>
            <w:vAlign w:val="top"/>
          </w:tcPr>
          <w:p>
            <w:pPr>
              <w:pStyle w:val="0"/>
              <w:spacing w:before="170" w:beforeLines="50" w:beforeAutospacing="0" w:line="30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現許可で取扱える</w:t>
            </w:r>
          </w:p>
          <w:p>
            <w:pPr>
              <w:pStyle w:val="0"/>
              <w:spacing w:before="170" w:beforeLines="50" w:beforeAutospacing="0" w:line="30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産業廃棄物の種類</w:t>
            </w:r>
          </w:p>
          <w:p>
            <w:pPr>
              <w:pStyle w:val="0"/>
              <w:spacing w:before="170" w:beforeLines="50" w:beforeAutospacing="0" w:line="30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（該当するものに○）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spacing w:before="170" w:beforeLines="50" w:beforeAutospacing="0"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（特別管理産業廃棄物）</w:t>
            </w:r>
          </w:p>
          <w:p>
            <w:pPr>
              <w:pStyle w:val="17"/>
              <w:numPr>
                <w:ilvl w:val="0"/>
                <w:numId w:val="1"/>
              </w:numPr>
              <w:spacing w:before="170" w:beforeLines="50" w:beforeAutospacing="0" w:line="300" w:lineRule="exact"/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廃石綿等</w:t>
            </w:r>
          </w:p>
          <w:p>
            <w:pPr>
              <w:pStyle w:val="0"/>
              <w:spacing w:before="170" w:beforeLines="50" w:beforeAutospacing="0"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（普通産廃）</w:t>
            </w:r>
          </w:p>
          <w:p>
            <w:pPr>
              <w:pStyle w:val="17"/>
              <w:numPr>
                <w:ilvl w:val="0"/>
                <w:numId w:val="1"/>
              </w:numPr>
              <w:spacing w:before="170" w:beforeLines="50" w:beforeAutospacing="0" w:line="300" w:lineRule="exact"/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汚　泥</w:t>
            </w:r>
          </w:p>
          <w:p>
            <w:pPr>
              <w:pStyle w:val="17"/>
              <w:numPr>
                <w:ilvl w:val="0"/>
                <w:numId w:val="1"/>
              </w:numPr>
              <w:spacing w:before="170" w:beforeLines="50" w:beforeAutospacing="0" w:line="300" w:lineRule="exact"/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がれき類（石綿含有産業廃棄物を含む。）</w:t>
            </w:r>
          </w:p>
          <w:p>
            <w:pPr>
              <w:pStyle w:val="17"/>
              <w:numPr>
                <w:ilvl w:val="0"/>
                <w:numId w:val="1"/>
              </w:numPr>
              <w:spacing w:before="170" w:beforeLines="50" w:beforeAutospacing="0" w:line="300" w:lineRule="exact"/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ガラスくず・コンクリートくず及び陶磁器くず</w:t>
            </w:r>
            <w:r>
              <w:rPr>
                <w:rFonts w:hint="default" w:asciiTheme="minorEastAsia" w:hAnsiTheme="minorEastAsia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sz w:val="22"/>
              </w:rPr>
              <w:t>（石綿含有産業廃棄物を含む。）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180340</wp:posOffset>
                </wp:positionV>
                <wp:extent cx="6083300" cy="2413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083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357" w:leftChars="0" w:hanging="357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石綿含有仕上塗材廃棄物のうち、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高圧水洗工法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剥離剤併用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等により除去されたもので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泥状を呈しているもの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2pt;mso-position-vertical-relative:text;mso-position-horizontal-relative:page;v-text-anchor:top;position:absolute;height:19pt;mso-wrap-distance-top:0pt;width:479pt;mso-wrap-distance-left:9pt;margin-left:83.1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7"/>
                        <w:numPr>
                          <w:ilvl w:val="0"/>
                          <w:numId w:val="2"/>
                        </w:numPr>
                        <w:spacing w:line="240" w:lineRule="exact"/>
                        <w:ind w:left="357" w:leftChars="0" w:hanging="357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石綿含有仕上塗材廃棄物のうち、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高圧水洗工法</w:t>
                      </w:r>
                      <w:r>
                        <w:rPr>
                          <w:rFonts w:hint="eastAsia"/>
                          <w:sz w:val="16"/>
                        </w:rPr>
                        <w:t>や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剥離剤併用</w:t>
                      </w:r>
                      <w:r>
                        <w:rPr>
                          <w:rFonts w:hint="eastAsia"/>
                          <w:sz w:val="16"/>
                        </w:rPr>
                        <w:t>等により除去されたもので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泥状を呈しているもの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２　汚泥（石綿含有産業廃棄物を含む。）</w:t>
      </w:r>
      <w:r>
        <w:rPr>
          <w:rFonts w:hint="eastAsia" w:ascii="ＭＳ ゴシック" w:hAnsi="ＭＳ ゴシック" w:eastAsia="ＭＳ ゴシック"/>
          <w:sz w:val="22"/>
          <w:vertAlign w:val="superscript"/>
        </w:rPr>
        <w:t>※</w:t>
      </w:r>
      <w:r>
        <w:rPr>
          <w:rFonts w:hint="eastAsia" w:ascii="ＭＳ ゴシック" w:hAnsi="ＭＳ ゴシック" w:eastAsia="ＭＳ ゴシック"/>
          <w:sz w:val="22"/>
        </w:rPr>
        <w:t>を取り扱う予定があるか。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/>
          <w:sz w:val="22"/>
        </w:rPr>
        <w:t>（いずれかに○）</w:t>
      </w:r>
    </w:p>
    <w:p>
      <w:pPr>
        <w:pStyle w:val="0"/>
        <w:ind w:left="440" w:hanging="440" w:hangingChars="200"/>
        <w:rPr>
          <w:rFonts w:hint="default"/>
          <w:sz w:val="22"/>
        </w:rPr>
      </w:pPr>
    </w:p>
    <w:p>
      <w:pPr>
        <w:pStyle w:val="0"/>
        <w:ind w:left="420" w:leftChars="200" w:firstLine="1320" w:firstLineChars="6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ある　　　　　　　　・　　　　　　　なし</w:t>
      </w:r>
    </w:p>
    <w:p>
      <w:pPr>
        <w:pStyle w:val="0"/>
        <w:ind w:left="0" w:lef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（→３へ。</w:t>
      </w:r>
      <w:r>
        <w:rPr>
          <w:rFonts w:hint="default" w:asciiTheme="majorEastAsia" w:hAnsiTheme="majorEastAsia" w:eastAsiaTheme="majorEastAsia"/>
          <w:color w:val="auto"/>
          <w:sz w:val="22"/>
        </w:rPr>
        <w:t>添付書類も</w:t>
      </w:r>
      <w:r>
        <w:rPr>
          <w:rFonts w:hint="eastAsia" w:asciiTheme="majorEastAsia" w:hAnsiTheme="majorEastAsia" w:eastAsiaTheme="majorEastAsia"/>
          <w:color w:val="auto"/>
          <w:sz w:val="22"/>
        </w:rPr>
        <w:t>あわせて</w:t>
      </w:r>
      <w:r>
        <w:rPr>
          <w:rFonts w:hint="default" w:asciiTheme="majorEastAsia" w:hAnsiTheme="majorEastAsia" w:eastAsiaTheme="majorEastAsia"/>
          <w:color w:val="auto"/>
          <w:sz w:val="22"/>
        </w:rPr>
        <w:t>ご提出ください。</w:t>
      </w:r>
      <w:r>
        <w:rPr>
          <w:rFonts w:hint="eastAsia"/>
          <w:sz w:val="22"/>
        </w:rPr>
        <w:t>）　　（→以上で終了です。）</w:t>
      </w:r>
    </w:p>
    <w:p>
      <w:pPr>
        <w:pStyle w:val="0"/>
        <w:spacing w:before="170" w:beforeLines="50" w:beforeAutospacing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before="170" w:beforeLines="50" w:beforeAutospacing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汚泥（石綿含有産業廃棄物を含む。）の積替保管を行う予定があるか。</w:t>
      </w:r>
      <w:r>
        <w:rPr>
          <w:rFonts w:hint="eastAsia" w:asciiTheme="minorEastAsia" w:hAnsiTheme="minorEastAsia" w:eastAsiaTheme="minorEastAsia"/>
          <w:sz w:val="22"/>
        </w:rPr>
        <w:t>（いずれかに○）</w:t>
      </w:r>
    </w:p>
    <w:p>
      <w:pPr>
        <w:pStyle w:val="0"/>
        <w:spacing w:before="170" w:beforeLines="50" w:beforeAutospacing="0"/>
        <w:ind w:firstLine="2090" w:firstLineChars="950"/>
        <w:rPr>
          <w:rFonts w:hint="default"/>
          <w:sz w:val="22"/>
        </w:rPr>
      </w:pPr>
      <w:r>
        <w:rPr>
          <w:rFonts w:hint="eastAsia"/>
          <w:sz w:val="22"/>
        </w:rPr>
        <w:t>ある　　　　　　　　・　　　　　　　なし</w:t>
      </w:r>
    </w:p>
    <w:p>
      <w:pPr>
        <w:pStyle w:val="0"/>
        <w:ind w:left="850" w:leftChars="30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  <w:sz w:val="22"/>
        </w:rPr>
        <w:t>（→廃棄物対策課へご相談ください。）　　　　　</w:t>
      </w:r>
      <w:r>
        <w:rPr>
          <w:rFonts w:hint="eastAsia"/>
          <w:sz w:val="22"/>
        </w:rPr>
        <w:t xml:space="preserve"> </w:t>
      </w:r>
    </w:p>
    <w:sectPr>
      <w:headerReference r:id="rId6" w:type="default"/>
      <w:pgSz w:w="11906" w:h="16838"/>
      <w:pgMar w:top="851" w:right="1134" w:bottom="851" w:left="1418" w:header="624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/>
        <w:sz w:val="1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EC87066"/>
    <w:lvl w:ilvl="0" w:tplc="7D80272A">
      <w:numFmt w:val="bullet"/>
      <w:lvlText w:val="・"/>
      <w:lvlJc w:val="left"/>
      <w:pPr>
        <w:ind w:left="5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C508058"/>
    <w:lvl w:ilvl="0" w:tplc="A08CAC0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635</TotalTime>
  <Pages>1</Pages>
  <Words>420</Words>
  <Characters>202</Characters>
  <Application>JUST Note</Application>
  <Lines>1</Lines>
  <Paragraphs>1</Paragraphs>
  <Company>長野県</Company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廃棄物処理法の改正に伴う今後の事務等について</dc:title>
  <dc:creator>管理者</dc:creator>
  <cp:lastModifiedBy>坂田　卓実</cp:lastModifiedBy>
  <cp:lastPrinted>2022-01-12T04:05:07Z</cp:lastPrinted>
  <dcterms:created xsi:type="dcterms:W3CDTF">2017-06-29T06:53:00Z</dcterms:created>
  <dcterms:modified xsi:type="dcterms:W3CDTF">2022-01-12T04:04:57Z</dcterms:modified>
  <cp:revision>41</cp:revision>
</cp:coreProperties>
</file>