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 w:eastAsia="ＭＳ ゴシック"/>
          <w:sz w:val="24"/>
        </w:rPr>
        <w:t>　住宅改修が必要な理由書</w:t>
      </w:r>
    </w:p>
    <w:p>
      <w:pPr>
        <w:pStyle w:val="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eastAsia="ＭＳ ゴシック"/>
          <w:sz w:val="18"/>
        </w:rPr>
        <w:t>〈</w:t>
      </w:r>
      <w:r>
        <w:rPr>
          <w:rFonts w:hint="eastAsia" w:ascii="ＭＳ ゴシック" w:hAnsi="ＭＳ ゴシック" w:eastAsia="ＭＳ ゴシック"/>
          <w:sz w:val="18"/>
        </w:rPr>
        <w:t>基本情報〉</w:t>
      </w:r>
    </w:p>
    <w:tbl>
      <w:tblPr>
        <w:tblStyle w:val="11"/>
        <w:tblpPr w:leftFromText="142" w:rightFromText="142" w:topFromText="0" w:bottomFromText="0" w:vertAnchor="text" w:horzAnchor="text" w:tblpX="-81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59"/>
        <w:gridCol w:w="1098"/>
        <w:gridCol w:w="3162"/>
        <w:gridCol w:w="840"/>
        <w:gridCol w:w="330"/>
        <w:gridCol w:w="330"/>
        <w:gridCol w:w="330"/>
        <w:gridCol w:w="270"/>
        <w:gridCol w:w="60"/>
        <w:gridCol w:w="331"/>
        <w:gridCol w:w="330"/>
        <w:gridCol w:w="14"/>
        <w:gridCol w:w="316"/>
        <w:gridCol w:w="330"/>
        <w:gridCol w:w="330"/>
        <w:gridCol w:w="331"/>
      </w:tblGrid>
      <w:tr>
        <w:trPr>
          <w:cantSplit/>
          <w:trHeight w:val="850" w:hRule="atLeast"/>
        </w:trPr>
        <w:tc>
          <w:tcPr>
            <w:tcW w:w="4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利用者</w:t>
            </w:r>
          </w:p>
        </w:tc>
        <w:tc>
          <w:tcPr>
            <w:tcW w:w="10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37"/>
                <w:kern w:val="0"/>
                <w:sz w:val="18"/>
                <w:fitText w:val="945" w:id="1"/>
              </w:rPr>
              <w:t>被保険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18"/>
                <w:fitText w:val="945" w:id="1"/>
              </w:rPr>
              <w:t>者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37"/>
                <w:kern w:val="0"/>
                <w:sz w:val="18"/>
                <w:fitText w:val="945" w:id="2"/>
              </w:rPr>
              <w:t>氏　　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18"/>
                <w:fitText w:val="945" w:id="2"/>
              </w:rPr>
              <w:t>名</w:t>
            </w:r>
          </w:p>
        </w:tc>
        <w:tc>
          <w:tcPr>
            <w:tcW w:w="31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22"/>
                <w:kern w:val="0"/>
                <w:sz w:val="18"/>
                <w:fitText w:val="630" w:id="3"/>
              </w:rPr>
              <w:t>被保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18"/>
                <w:fitText w:val="630" w:id="3"/>
              </w:rPr>
              <w:t>険</w:t>
            </w:r>
            <w:r>
              <w:rPr>
                <w:rFonts w:hint="eastAsia" w:ascii="ＭＳ ゴシック" w:hAnsi="ＭＳ ゴシック" w:eastAsia="ＭＳ ゴシック"/>
                <w:spacing w:val="22"/>
                <w:kern w:val="0"/>
                <w:sz w:val="18"/>
                <w:fitText w:val="630" w:id="4"/>
              </w:rPr>
              <w:t>者番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18"/>
                <w:fitText w:val="630" w:id="4"/>
              </w:rPr>
              <w:t>号</w:t>
            </w:r>
          </w:p>
        </w:tc>
        <w:tc>
          <w:tcPr>
            <w:tcW w:w="3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30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30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31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699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0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37"/>
                <w:kern w:val="0"/>
                <w:sz w:val="18"/>
                <w:fitText w:val="945" w:id="5"/>
              </w:rPr>
              <w:t>生年月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18"/>
                <w:fitText w:val="945" w:id="5"/>
              </w:rPr>
              <w:t>日</w:t>
            </w:r>
          </w:p>
        </w:tc>
        <w:tc>
          <w:tcPr>
            <w:tcW w:w="316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明・大・昭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年　　　　月　　　　日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別</w:t>
            </w:r>
          </w:p>
        </w:tc>
        <w:tc>
          <w:tcPr>
            <w:tcW w:w="12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男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女</w:t>
            </w:r>
          </w:p>
        </w:tc>
        <w:tc>
          <w:tcPr>
            <w:tcW w:w="73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齢</w:t>
            </w:r>
          </w:p>
        </w:tc>
        <w:tc>
          <w:tcPr>
            <w:tcW w:w="130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歳</w:t>
            </w:r>
          </w:p>
        </w:tc>
      </w:tr>
      <w:tr>
        <w:trPr>
          <w:cantSplit/>
          <w:trHeight w:val="428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5"/>
                <w:kern w:val="0"/>
                <w:sz w:val="18"/>
                <w:fitText w:val="945" w:id="6"/>
              </w:rPr>
              <w:t>要介護認</w:t>
            </w:r>
            <w:r>
              <w:rPr>
                <w:rFonts w:hint="eastAsia" w:ascii="ＭＳ ゴシック" w:hAnsi="ＭＳ ゴシック" w:eastAsia="ＭＳ ゴシック"/>
                <w:spacing w:val="2"/>
                <w:kern w:val="0"/>
                <w:sz w:val="18"/>
                <w:fitText w:val="945" w:id="6"/>
              </w:rPr>
              <w:t>定</w:t>
            </w:r>
          </w:p>
        </w:tc>
        <w:tc>
          <w:tcPr>
            <w:tcW w:w="7304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要支援１　・　２　　　要介護１　・　２　・　３　・　４　・　５</w:t>
            </w:r>
          </w:p>
        </w:tc>
      </w:tr>
      <w:tr>
        <w:trPr>
          <w:cantSplit/>
          <w:trHeight w:val="567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0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7"/>
                <w:kern w:val="0"/>
                <w:sz w:val="18"/>
                <w:fitText w:val="945" w:id="7"/>
              </w:rPr>
              <w:t>認定有効期</w:t>
            </w:r>
            <w:r>
              <w:rPr>
                <w:rFonts w:hint="eastAsia" w:ascii="ＭＳ ゴシック" w:hAnsi="ＭＳ ゴシック" w:eastAsia="ＭＳ ゴシック"/>
                <w:spacing w:val="4"/>
                <w:w w:val="87"/>
                <w:kern w:val="0"/>
                <w:sz w:val="18"/>
                <w:fitText w:val="945" w:id="7"/>
              </w:rPr>
              <w:t>間</w:t>
            </w:r>
          </w:p>
        </w:tc>
        <w:tc>
          <w:tcPr>
            <w:tcW w:w="7304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年　　　　月　　　　日　　～　　　　　　　　年　　　　月　　　　日</w:t>
            </w: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page" w:tblpX="9649" w:tblpY="2"/>
        <w:tblW w:w="6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59"/>
        <w:gridCol w:w="1260"/>
        <w:gridCol w:w="520"/>
        <w:gridCol w:w="521"/>
        <w:gridCol w:w="520"/>
        <w:gridCol w:w="419"/>
        <w:gridCol w:w="102"/>
        <w:gridCol w:w="520"/>
        <w:gridCol w:w="278"/>
        <w:gridCol w:w="243"/>
        <w:gridCol w:w="520"/>
        <w:gridCol w:w="521"/>
        <w:gridCol w:w="520"/>
        <w:gridCol w:w="521"/>
      </w:tblGrid>
      <w:tr>
        <w:trPr>
          <w:cantSplit/>
          <w:trHeight w:val="420" w:hRule="atLeast"/>
        </w:trPr>
        <w:tc>
          <w:tcPr>
            <w:tcW w:w="45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作成者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18"/>
                <w:fitText w:val="1050" w:id="8"/>
              </w:rPr>
              <w:t>現地確認</w:t>
            </w:r>
            <w:r>
              <w:rPr>
                <w:rFonts w:hint="eastAsia" w:ascii="ＭＳ ゴシック" w:hAnsi="ＭＳ ゴシック" w:eastAsia="ＭＳ ゴシック"/>
                <w:spacing w:val="3"/>
                <w:kern w:val="0"/>
                <w:sz w:val="18"/>
                <w:fitText w:val="1050" w:id="8"/>
              </w:rPr>
              <w:t>日</w:t>
            </w:r>
          </w:p>
        </w:tc>
        <w:tc>
          <w:tcPr>
            <w:tcW w:w="19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年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  <w:tc>
          <w:tcPr>
            <w:tcW w:w="9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作成日</w:t>
            </w:r>
          </w:p>
        </w:tc>
        <w:tc>
          <w:tcPr>
            <w:tcW w:w="232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年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月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日</w:t>
            </w:r>
          </w:p>
        </w:tc>
      </w:tr>
      <w:tr>
        <w:trPr>
          <w:cantSplit/>
          <w:trHeight w:val="403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18"/>
                <w:fitText w:val="1050" w:id="9"/>
              </w:rPr>
              <w:t>所属事業</w:t>
            </w:r>
            <w:r>
              <w:rPr>
                <w:rFonts w:hint="eastAsia" w:ascii="ＭＳ ゴシック" w:hAnsi="ＭＳ ゴシック" w:eastAsia="ＭＳ ゴシック"/>
                <w:spacing w:val="3"/>
                <w:kern w:val="0"/>
                <w:sz w:val="18"/>
                <w:fitText w:val="1050" w:id="9"/>
              </w:rPr>
              <w:t>所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8"/>
                <w:kern w:val="0"/>
                <w:sz w:val="18"/>
                <w:fitText w:val="1050" w:id="10"/>
              </w:rPr>
              <w:t>番号・名</w:t>
            </w:r>
            <w:r>
              <w:rPr>
                <w:rFonts w:hint="eastAsia" w:ascii="ＭＳ ゴシック" w:hAnsi="ＭＳ ゴシック" w:eastAsia="ＭＳ ゴシック"/>
                <w:spacing w:val="3"/>
                <w:kern w:val="0"/>
                <w:sz w:val="18"/>
                <w:fitText w:val="1050" w:id="10"/>
              </w:rPr>
              <w:t>称</w:t>
            </w:r>
          </w:p>
        </w:tc>
        <w:tc>
          <w:tcPr>
            <w:tcW w:w="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52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521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52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5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52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584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5205" w:type="dxa"/>
            <w:gridSpan w:val="1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4" w:rightChars="-4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27"/>
                <w:kern w:val="0"/>
                <w:sz w:val="18"/>
                <w:fitText w:val="1050" w:id="11"/>
              </w:rPr>
              <w:t>連絡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18"/>
                <w:fitText w:val="1050" w:id="11"/>
              </w:rPr>
              <w:t>先</w:t>
            </w:r>
          </w:p>
        </w:tc>
        <w:tc>
          <w:tcPr>
            <w:tcW w:w="5205" w:type="dxa"/>
            <w:gridSpan w:val="1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345"/>
                <w:kern w:val="0"/>
                <w:sz w:val="18"/>
                <w:fitText w:val="1050" w:id="12"/>
              </w:rPr>
              <w:t>氏</w:t>
            </w:r>
            <w:r>
              <w:rPr>
                <w:rFonts w:hint="eastAsia" w:ascii="ＭＳ ゴシック" w:hAnsi="ＭＳ ゴシック" w:eastAsia="ＭＳ ゴシック"/>
                <w:kern w:val="0"/>
                <w:sz w:val="18"/>
                <w:fitText w:val="1050" w:id="12"/>
              </w:rPr>
              <w:t>名</w:t>
            </w:r>
          </w:p>
        </w:tc>
        <w:tc>
          <w:tcPr>
            <w:tcW w:w="520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45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345"/>
                <w:kern w:val="0"/>
                <w:sz w:val="18"/>
                <w:fitText w:val="1050" w:id="13"/>
              </w:rPr>
              <w:t>資</w:t>
            </w:r>
            <w:r>
              <w:rPr>
                <w:rFonts w:hint="eastAsia" w:ascii="ＭＳ ゴシック" w:hAnsi="ＭＳ ゴシック" w:eastAsia="ＭＳ ゴシック"/>
                <w:kern w:val="0"/>
                <w:sz w:val="18"/>
                <w:fitText w:val="1050" w:id="13"/>
              </w:rPr>
              <w:t>格</w:t>
            </w:r>
          </w:p>
        </w:tc>
        <w:tc>
          <w:tcPr>
            <w:tcW w:w="5205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介護支援専門員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　他職種　（　　　　　　　　　　　　　　　　　　　　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ind w:right="-147" w:rightChars="-7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〈総合的状況〉</w:t>
      </w:r>
    </w:p>
    <w:tbl>
      <w:tblPr>
        <w:tblStyle w:val="11"/>
        <w:tblW w:w="16035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39"/>
        <w:gridCol w:w="9864"/>
        <w:gridCol w:w="2448"/>
        <w:gridCol w:w="844"/>
        <w:gridCol w:w="840"/>
      </w:tblGrid>
      <w:tr>
        <w:trPr>
          <w:cantSplit/>
          <w:trHeight w:val="188" w:hRule="atLeast"/>
        </w:trPr>
        <w:tc>
          <w:tcPr>
            <w:tcW w:w="20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9"/>
                <w:kern w:val="0"/>
                <w:sz w:val="18"/>
                <w:fitText w:val="1575" w:id="14"/>
              </w:rPr>
              <w:t>利用者の身体状</w:t>
            </w:r>
            <w:r>
              <w:rPr>
                <w:rFonts w:hint="eastAsia" w:ascii="ＭＳ ゴシック" w:hAnsi="ＭＳ ゴシック" w:eastAsia="ＭＳ ゴシック"/>
                <w:spacing w:val="4"/>
                <w:kern w:val="0"/>
                <w:sz w:val="18"/>
                <w:fitText w:val="1575" w:id="14"/>
              </w:rPr>
              <w:t>況</w:t>
            </w:r>
          </w:p>
        </w:tc>
        <w:tc>
          <w:tcPr>
            <w:tcW w:w="986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4132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" w:firstLineChars="2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介護サービスの利用状況と</w:t>
            </w:r>
          </w:p>
        </w:tc>
      </w:tr>
      <w:tr>
        <w:trPr>
          <w:cantSplit/>
          <w:trHeight w:val="321" w:hRule="atLeast"/>
        </w:trPr>
        <w:tc>
          <w:tcPr>
            <w:tcW w:w="20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98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48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住宅改修後の想定</w:t>
            </w:r>
          </w:p>
        </w:tc>
        <w:tc>
          <w:tcPr>
            <w:tcW w:w="8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改修前</w:t>
            </w:r>
          </w:p>
        </w:tc>
        <w:tc>
          <w:tcPr>
            <w:tcW w:w="84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改修後</w:t>
            </w:r>
          </w:p>
        </w:tc>
      </w:tr>
      <w:tr>
        <w:trPr>
          <w:cantSplit/>
          <w:trHeight w:val="1062" w:hRule="atLeast"/>
        </w:trPr>
        <w:tc>
          <w:tcPr>
            <w:tcW w:w="20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986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車いす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特殊寝台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手すり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スロープ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歩行器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歩行補助つえ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移動用リフト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腰掛便座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入浴補助用具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訪問介護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訪問看護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訪問入浴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訪問</w:t>
            </w:r>
            <w:r>
              <w:rPr>
                <w:rFonts w:hint="eastAsia" w:ascii="ＭＳ ゴシック" w:hAnsi="ＭＳ ゴシック" w:eastAsia="ＭＳ ゴシック"/>
                <w:spacing w:val="1"/>
                <w:w w:val="88"/>
                <w:kern w:val="0"/>
                <w:sz w:val="18"/>
                <w:fitText w:val="1440" w:id="15"/>
              </w:rPr>
              <w:t>リハビリテーショ</w:t>
            </w:r>
            <w:r>
              <w:rPr>
                <w:rFonts w:hint="eastAsia" w:ascii="ＭＳ ゴシック" w:hAnsi="ＭＳ ゴシック" w:eastAsia="ＭＳ ゴシック"/>
                <w:spacing w:val="3"/>
                <w:w w:val="88"/>
                <w:kern w:val="0"/>
                <w:sz w:val="18"/>
                <w:fitText w:val="1440" w:id="15"/>
              </w:rPr>
              <w:t>ン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通所介護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通所</w:t>
            </w:r>
            <w:r>
              <w:rPr>
                <w:rFonts w:hint="eastAsia" w:ascii="ＭＳ ゴシック" w:hAnsi="ＭＳ ゴシック" w:eastAsia="ＭＳ ゴシック"/>
                <w:spacing w:val="1"/>
                <w:w w:val="88"/>
                <w:kern w:val="0"/>
                <w:sz w:val="18"/>
                <w:fitText w:val="1440" w:id="16"/>
              </w:rPr>
              <w:t>リハビリテーショ</w:t>
            </w:r>
            <w:r>
              <w:rPr>
                <w:rFonts w:hint="eastAsia" w:ascii="ＭＳ ゴシック" w:hAnsi="ＭＳ ゴシック" w:eastAsia="ＭＳ ゴシック"/>
                <w:spacing w:val="3"/>
                <w:w w:val="88"/>
                <w:kern w:val="0"/>
                <w:sz w:val="18"/>
                <w:fitText w:val="1440" w:id="16"/>
              </w:rPr>
              <w:t>ン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ショートステイ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-1905</wp:posOffset>
                      </wp:positionV>
                      <wp:extent cx="2565400" cy="635"/>
                      <wp:effectExtent l="0" t="635" r="28575" b="1016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565400" cy="635"/>
                              </a:xfrm>
                              <a:custGeom>
                                <a:avLst/>
                                <a:gdLst>
                                  <a:gd name="CX1" fmla="*/ 0 w 21600"/>
                                  <a:gd name="CY1" fmla="*/ 0 h 5"/>
                                  <a:gd name="CX2" fmla="*/ 0 w 21600"/>
                                  <a:gd name="CY2" fmla="*/ 0 h 5"/>
                                  <a:gd name="CX3" fmla="*/ 21600 w 21600"/>
                                  <a:gd name="CY3" fmla="*/ 0 h 5"/>
                                </a:gdLst>
                                <a:ahLst/>
                                <a:cxnLst>
                                  <a:cxn ang="108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0">
                                    <a:pos x="CX3" y="CY3"/>
                                  </a:cxn>
                                </a:cxnLst>
                                <a:rect l="l" t="t" r="r" b="b"/>
                                <a:pathLst>
                                  <a:path w="4040" h="1">
                                    <a:moveTo>
                                      <a:pt x="0" y="0"/>
                                    </a:moveTo>
                                    <a:lnTo>
                                      <a:pt x="4040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ysClr val="windowText" lastClr="000000"/>
                                </a:solidFill>
                                <a:prstDash val="sysDot"/>
                                <a:miter/>
                                <a:headEnd type="none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style="margin-top:-0.15pt;mso-position-vertical-relative:text;mso-position-horizontal-relative:text;position:absolute;height:5.e-002pt;width:202pt;margin-left:-4.45pt;z-index:2;" filled="f" stroked="t" strokecolor="#000000" strokeweight="0.75pt" o:spt="0" path="m0,0l0,0l21600,0e">
                      <v:path arrowok="true" o:connecttype="custom" o:connectlocs="0,0;0,0;21600,0" o:connectangles="180,180,0"/>
                      <v:fill/>
                      <v:stroke endcap="flat" dashstyle="shortdot" filltype="solid" startarrow="none" endarrow="non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その他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18"/>
                <w:u w:val="single"/>
              </w:rPr>
              <w:t>　　　　　　　　　　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18"/>
                <w:u w:val="single"/>
              </w:rPr>
              <w:t>　　　　　　　　　　　</w:t>
            </w:r>
          </w:p>
        </w:tc>
        <w:tc>
          <w:tcPr>
            <w:tcW w:w="8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</w:p>
        </w:tc>
      </w:tr>
      <w:tr>
        <w:trPr>
          <w:cantSplit/>
          <w:trHeight w:val="1276" w:hRule="atLeast"/>
        </w:trPr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48"/>
                <w:kern w:val="0"/>
                <w:sz w:val="18"/>
                <w:fitText w:val="1575" w:id="17"/>
              </w:rPr>
              <w:t>介</w:t>
            </w:r>
            <w:r>
              <w:rPr>
                <w:rFonts w:hint="eastAsia" w:ascii="ＭＳ ゴシック" w:hAnsi="ＭＳ ゴシック" w:eastAsia="ＭＳ ゴシック"/>
                <w:spacing w:val="48"/>
                <w:kern w:val="0"/>
                <w:sz w:val="18"/>
                <w:fitText w:val="1575" w:id="17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48"/>
                <w:kern w:val="0"/>
                <w:sz w:val="18"/>
                <w:fitText w:val="1575" w:id="17"/>
              </w:rPr>
              <w:t>護</w:t>
            </w:r>
            <w:r>
              <w:rPr>
                <w:rFonts w:hint="eastAsia" w:ascii="ＭＳ ゴシック" w:hAnsi="ＭＳ ゴシック" w:eastAsia="ＭＳ ゴシック"/>
                <w:spacing w:val="48"/>
                <w:kern w:val="0"/>
                <w:sz w:val="18"/>
                <w:fitText w:val="1575" w:id="17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48"/>
                <w:kern w:val="0"/>
                <w:sz w:val="18"/>
                <w:fitText w:val="1575" w:id="17"/>
              </w:rPr>
              <w:t>状</w:t>
            </w:r>
            <w:r>
              <w:rPr>
                <w:rFonts w:hint="eastAsia" w:ascii="ＭＳ ゴシック" w:hAnsi="ＭＳ ゴシック" w:eastAsia="ＭＳ ゴシック"/>
                <w:spacing w:val="48"/>
                <w:kern w:val="0"/>
                <w:sz w:val="18"/>
                <w:fitText w:val="1575" w:id="17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pacing w:val="4"/>
                <w:kern w:val="0"/>
                <w:sz w:val="18"/>
                <w:fitText w:val="1575" w:id="17"/>
              </w:rPr>
              <w:t>況</w:t>
            </w:r>
          </w:p>
        </w:tc>
        <w:tc>
          <w:tcPr>
            <w:tcW w:w="9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8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  <w:trHeight w:val="3136" w:hRule="atLeast"/>
        </w:trPr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26"/>
                <w:kern w:val="0"/>
                <w:sz w:val="18"/>
                <w:fitText w:val="1575" w:id="18"/>
              </w:rPr>
              <w:t>住宅改修によ</w:t>
            </w:r>
            <w:r>
              <w:rPr>
                <w:rFonts w:hint="eastAsia" w:ascii="ＭＳ ゴシック" w:hAnsi="ＭＳ ゴシック" w:eastAsia="ＭＳ ゴシック"/>
                <w:spacing w:val="1"/>
                <w:kern w:val="0"/>
                <w:sz w:val="18"/>
                <w:fitText w:val="1575" w:id="18"/>
              </w:rPr>
              <w:t>り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7"/>
                <w:kern w:val="0"/>
                <w:sz w:val="18"/>
                <w:fitText w:val="1575" w:id="19"/>
              </w:rPr>
              <w:t>利用者等は日常生</w:t>
            </w:r>
            <w:r>
              <w:rPr>
                <w:rFonts w:hint="eastAsia" w:ascii="ＭＳ ゴシック" w:hAnsi="ＭＳ ゴシック" w:eastAsia="ＭＳ ゴシック"/>
                <w:spacing w:val="2"/>
                <w:w w:val="97"/>
                <w:kern w:val="0"/>
                <w:sz w:val="18"/>
                <w:fitText w:val="1575" w:id="19"/>
              </w:rPr>
              <w:t>活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9"/>
                <w:kern w:val="0"/>
                <w:sz w:val="18"/>
                <w:fitText w:val="1575" w:id="20"/>
              </w:rPr>
              <w:t>をどう変えたい</w:t>
            </w:r>
            <w:r>
              <w:rPr>
                <w:rFonts w:hint="eastAsia" w:ascii="ＭＳ ゴシック" w:hAnsi="ＭＳ ゴシック" w:eastAsia="ＭＳ ゴシック"/>
                <w:spacing w:val="4"/>
                <w:kern w:val="0"/>
                <w:sz w:val="18"/>
                <w:fitText w:val="1575" w:id="20"/>
              </w:rPr>
              <w:t>か</w:t>
            </w:r>
          </w:p>
        </w:tc>
        <w:tc>
          <w:tcPr>
            <w:tcW w:w="98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8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="-111" w:tblpY="134"/>
        <w:tblOverlap w:val="never"/>
        <w:tblW w:w="160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94"/>
        <w:gridCol w:w="13965"/>
      </w:tblGrid>
      <w:tr>
        <w:trPr>
          <w:cantSplit/>
          <w:trHeight w:val="703" w:hRule="atLeast"/>
        </w:trPr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0" w:rightChars="38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備　　考</w:t>
            </w:r>
          </w:p>
        </w:tc>
        <w:tc>
          <w:tcPr>
            <w:tcW w:w="139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3738245</wp:posOffset>
                      </wp:positionH>
                      <wp:positionV relativeFrom="paragraph">
                        <wp:posOffset>568325</wp:posOffset>
                      </wp:positionV>
                      <wp:extent cx="466725" cy="18161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6725" cy="18161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Ｐ１</w:t>
                                  </w:r>
                                </w:p>
                              </w:txbxContent>
                            </wps:txbx>
                            <wps:bodyPr tIns="16920" bIns="61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style="margin-top:44.75pt;mso-position-vertical-relative:text;mso-position-horizontal-relative:text;position:absolute;height:14.3pt;width:36.75pt;margin-left:294.35000000000002pt;z-index:8;" filled="f" stroked="f" o:spt="202" type="#_x0000_t202">
                      <v:fill/>
                      <v:textbox style="layout-flow:horizontal;" inset=",0.46999999999999992mm,,0.16999999999999996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Ｐ１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18"/>
              </w:rPr>
              <w:t>□　長野市要介護被保険者等住宅整備事業あり</w:t>
            </w:r>
          </w:p>
        </w:tc>
      </w:tr>
    </w:tbl>
    <w:p>
      <w:pPr>
        <w:pStyle w:val="0"/>
        <w:rPr>
          <w:rFonts w:hint="eastAsia"/>
          <w:b w:val="1"/>
          <w:sz w:val="24"/>
        </w:rPr>
      </w:pPr>
      <w:r>
        <w:rPr>
          <w:rFonts w:hint="default" w:ascii="ＭＳ ゴシック" w:hAnsi="ＭＳ ゴシック" w:eastAsia="ＭＳ ゴシック"/>
          <w:sz w:val="20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328295</wp:posOffset>
                </wp:positionV>
                <wp:extent cx="466725" cy="18161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66725" cy="18161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Ｐ１</w:t>
                            </w:r>
                          </w:p>
                        </w:txbxContent>
                      </wps:txbx>
                      <wps:bodyPr tIns="9720" bIns="972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style="margin-top:25.85pt;mso-position-vertical-relative:text;mso-position-horizontal-relative:text;position:absolute;height:14.3pt;width:36.75pt;margin-left:367.5pt;z-index:6;" filled="f" stroked="f" o:spt="202" type="#_x0000_t202">
                <v:fill/>
                <v:textbox style="layout-flow:horizontal;" inset=",0.26999999999999996mm,,0.26999999999999996mm">
                  <w:txbxContent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Ｐ１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eastAsia="ＭＳ ゴシック"/>
          <w:sz w:val="24"/>
        </w:rPr>
        <w:t>　住宅改修が必要な理由書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＜</w:t>
      </w:r>
      <w:r>
        <w:rPr>
          <w:rFonts w:hint="eastAsia" w:ascii="ＭＳ ゴシック" w:hAnsi="ＭＳ ゴシック" w:eastAsia="ＭＳ ゴシック"/>
          <w:sz w:val="20"/>
        </w:rPr>
        <w:t>P1</w:t>
      </w:r>
      <w:r>
        <w:rPr>
          <w:rFonts w:hint="eastAsia" w:ascii="ＭＳ ゴシック" w:hAnsi="ＭＳ ゴシック" w:eastAsia="ＭＳ ゴシック"/>
          <w:sz w:val="20"/>
        </w:rPr>
        <w:t>の「総合的状況」を踏まえて①改善しようとしてる生活動作②具体的な困難な状況③改修目的と改修の方針④改修項目を具体的に記入してください。＞</w:t>
      </w:r>
    </w:p>
    <w:tbl>
      <w:tblPr>
        <w:tblStyle w:val="11"/>
        <w:tblW w:w="15960" w:type="dxa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20"/>
        <w:gridCol w:w="2940"/>
        <w:gridCol w:w="3885"/>
        <w:gridCol w:w="2625"/>
        <w:gridCol w:w="3465"/>
        <w:gridCol w:w="2625"/>
      </w:tblGrid>
      <w:tr>
        <w:trPr>
          <w:cantSplit/>
          <w:trHeight w:val="525" w:hRule="atLeast"/>
        </w:trPr>
        <w:tc>
          <w:tcPr>
            <w:tcW w:w="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活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動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222250</wp:posOffset>
                      </wp:positionV>
                      <wp:extent cx="228600" cy="114300"/>
                      <wp:effectExtent l="5080" t="12065" r="7620" b="1270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_x0000_s1029" style="margin-top:17.5pt;mso-position-vertical-relative:text;mso-position-horizontal-relative:text;position:absolute;height:9pt;width:18pt;margin-left:130.15pt;z-index:4;" filled="t" fillcolor="#000000" stroked="t" strokecolor="#000000" strokeweight="0.75pt" o:spt="13" type="#_x0000_t13" adj="10800,54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0"/>
              </w:rPr>
              <w:t>①改善をしようとしている生活動作</w:t>
            </w:r>
          </w:p>
        </w:tc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200" w:hanging="200" w:hanging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222250</wp:posOffset>
                      </wp:positionV>
                      <wp:extent cx="228600" cy="114300"/>
                      <wp:effectExtent l="5080" t="12065" r="7620" b="1270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_x0000_s1030" style="margin-top:17.5pt;mso-position-vertical-relative:text;mso-position-horizontal-relative:text;position:absolute;height:9pt;width:18pt;margin-left:184.05pt;z-index:5;" filled="t" fillcolor="#000000" stroked="t" strokecolor="#000000" strokeweight="0.75pt" o:spt="13" type="#_x0000_t13" adj="10800,54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0"/>
              </w:rPr>
              <w:t>②①の具体的な困難な状況を記入してください</w:t>
            </w:r>
          </w:p>
        </w:tc>
        <w:tc>
          <w:tcPr>
            <w:tcW w:w="60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400" w:hanging="400" w:hangingChars="2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175260</wp:posOffset>
                      </wp:positionV>
                      <wp:extent cx="228600" cy="114300"/>
                      <wp:effectExtent l="5080" t="12065" r="7620" b="1270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86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_x0000_s1031" style="margin-top:13.8pt;mso-position-vertical-relative:text;mso-position-horizontal-relative:text;position:absolute;height:9pt;width:18pt;margin-left:289.05pt;z-index:3;" filled="t" fillcolor="#000000" stroked="t" strokecolor="#000000" strokeweight="0.75pt" o:spt="13" type="#_x0000_t13" adj="10800,54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0"/>
              </w:rPr>
              <w:t>③改修目的・期待効果をチェックした上で改修のコメントを記入してください</w:t>
            </w: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④改修項目（改修箇所）</w:t>
            </w:r>
          </w:p>
        </w:tc>
      </w:tr>
      <w:tr>
        <w:trPr>
          <w:cantSplit/>
          <w:trHeight w:val="1955" w:hRule="atLeast"/>
        </w:trPr>
        <w:tc>
          <w:tcPr>
            <w:tcW w:w="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排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泄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□ﾄｲﾚまでの移動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4"/>
                <w:kern w:val="0"/>
                <w:sz w:val="18"/>
                <w:fitText w:val="2625" w:id="21"/>
              </w:rPr>
              <w:t>□ﾄｲﾚ出入口の出入</w:t>
            </w:r>
            <w:r>
              <w:rPr>
                <w:rFonts w:hint="eastAsia" w:ascii="ＭＳ ゴシック" w:hAnsi="ＭＳ ゴシック" w:eastAsia="ＭＳ ゴシック"/>
                <w:spacing w:val="0"/>
                <w:w w:val="94"/>
                <w:kern w:val="0"/>
                <w:sz w:val="18"/>
                <w:fitText w:val="2625" w:id="21"/>
              </w:rPr>
              <w:t>(</w:t>
            </w:r>
            <w:r>
              <w:rPr>
                <w:rFonts w:hint="eastAsia" w:ascii="ＭＳ ゴシック" w:hAnsi="ＭＳ ゴシック" w:eastAsia="ＭＳ ゴシック"/>
                <w:spacing w:val="0"/>
                <w:w w:val="94"/>
                <w:kern w:val="0"/>
                <w:sz w:val="18"/>
                <w:fitText w:val="2625" w:id="21"/>
              </w:rPr>
              <w:t>扉の開閉含む</w:t>
            </w:r>
            <w:r>
              <w:rPr>
                <w:rFonts w:hint="eastAsia" w:ascii="ＭＳ ゴシック" w:hAnsi="ＭＳ ゴシック" w:eastAsia="ＭＳ ゴシック"/>
                <w:spacing w:val="9"/>
                <w:w w:val="94"/>
                <w:kern w:val="0"/>
                <w:sz w:val="18"/>
                <w:fitText w:val="2625" w:id="21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9"/>
                <w:kern w:val="0"/>
                <w:sz w:val="18"/>
                <w:fitText w:val="2730" w:id="22"/>
              </w:rPr>
              <w:t>□便座への着座・車いす等からの移</w:t>
            </w:r>
            <w:r>
              <w:rPr>
                <w:rFonts w:hint="eastAsia" w:ascii="ＭＳ ゴシック" w:hAnsi="ＭＳ ゴシック" w:eastAsia="ＭＳ ゴシック"/>
                <w:spacing w:val="14"/>
                <w:w w:val="89"/>
                <w:kern w:val="0"/>
                <w:sz w:val="18"/>
                <w:fitText w:val="2730" w:id="22"/>
              </w:rPr>
              <w:t>乗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□衣服の着脱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□排泄時の姿勢保持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□後始末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□その他（　　　　　　　　　）</w:t>
            </w:r>
          </w:p>
        </w:tc>
        <w:tc>
          <w:tcPr>
            <w:tcW w:w="388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□できなかったことをでき</w:t>
            </w:r>
          </w:p>
          <w:p>
            <w:pPr>
              <w:pStyle w:val="0"/>
              <w:spacing w:line="0" w:lineRule="atLeast"/>
              <w:ind w:left="181" w:leftChars="86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るようにする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□転倒等の防止、安全の確保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□動作の容易性の確保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□利用者の精神的負担や不安の軽減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□介護者の負担の軽減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□その他</w:t>
            </w:r>
          </w:p>
        </w:tc>
        <w:tc>
          <w:tcPr>
            <w:tcW w:w="34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6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□手すりの設置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□段差の解消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5"/>
                <w:kern w:val="0"/>
                <w:sz w:val="20"/>
                <w:fitText w:val="2520" w:id="23"/>
              </w:rPr>
              <w:t>□引き戸等への扉の取替え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□便器の取替え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84"/>
                <w:kern w:val="0"/>
                <w:sz w:val="20"/>
                <w:fitText w:val="2520" w:id="24"/>
              </w:rPr>
              <w:t>□滑り防止等のための床材の変</w:t>
            </w:r>
            <w:r>
              <w:rPr>
                <w:rFonts w:hint="eastAsia" w:ascii="ＭＳ ゴシック" w:hAnsi="ＭＳ ゴシック" w:eastAsia="ＭＳ ゴシック"/>
                <w:spacing w:val="6"/>
                <w:w w:val="84"/>
                <w:kern w:val="0"/>
                <w:sz w:val="20"/>
                <w:fitText w:val="2520" w:id="24"/>
              </w:rPr>
              <w:t>更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□その他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（　　　　　　　　　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2161" w:hRule="atLeast"/>
        </w:trPr>
        <w:tc>
          <w:tcPr>
            <w:tcW w:w="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入浴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□浴室までの移動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□衣服の着脱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92"/>
                <w:kern w:val="0"/>
                <w:sz w:val="18"/>
                <w:fitText w:val="2835" w:id="25"/>
              </w:rPr>
              <w:t>□浴室出入口の出入（扉の開閉含む</w:t>
            </w:r>
            <w:r>
              <w:rPr>
                <w:rFonts w:hint="eastAsia" w:ascii="ＭＳ ゴシック" w:hAnsi="ＭＳ ゴシック" w:eastAsia="ＭＳ ゴシック"/>
                <w:spacing w:val="2"/>
                <w:w w:val="92"/>
                <w:kern w:val="0"/>
                <w:sz w:val="18"/>
                <w:fitText w:val="2835" w:id="25"/>
              </w:rPr>
              <w:t>）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□浴室内での移動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□浴槽の出入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□洗い場での姿勢保持</w:t>
            </w:r>
          </w:p>
          <w:p>
            <w:pPr>
              <w:pStyle w:val="0"/>
              <w:spacing w:line="0" w:lineRule="atLeast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（洗体・洗髪含む）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□浴槽内での姿勢保持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□その他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3885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□できなかったことをできるようにする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□転倒等の防止、安全の確保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□動作の容易性の確保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□利用者の精神的負担や不安の軽減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□介護者の負担の軽減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□その他</w:t>
            </w:r>
          </w:p>
        </w:tc>
        <w:tc>
          <w:tcPr>
            <w:tcW w:w="34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1858" w:hRule="atLeast"/>
        </w:trPr>
        <w:tc>
          <w:tcPr>
            <w:tcW w:w="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外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出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□出入口までの屋内移動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□上がりかまちの昇降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□車いす等、装具の着脱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□履物の着脱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□出入口の出入（扉の開閉含む）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1"/>
                <w:w w:val="94"/>
                <w:kern w:val="0"/>
                <w:sz w:val="18"/>
                <w:fitText w:val="2730" w:id="26"/>
              </w:rPr>
              <w:t>□出入口から敷地外までの屋外移</w:t>
            </w:r>
            <w:r>
              <w:rPr>
                <w:rFonts w:hint="eastAsia" w:ascii="ＭＳ ゴシック" w:hAnsi="ＭＳ ゴシック" w:eastAsia="ＭＳ ゴシック"/>
                <w:spacing w:val="15"/>
                <w:w w:val="94"/>
                <w:kern w:val="0"/>
                <w:sz w:val="18"/>
                <w:fitText w:val="2730" w:id="26"/>
              </w:rPr>
              <w:t>動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□その他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388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□できなかったことをできるようにする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□転倒等の防止、安全の確保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□動作の容易性の確保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□利用者の精神的負担や不安の軽減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□介護者の負担の軽減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□その他</w:t>
            </w:r>
          </w:p>
        </w:tc>
        <w:tc>
          <w:tcPr>
            <w:tcW w:w="34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  <w:tr>
        <w:trPr>
          <w:cantSplit/>
          <w:trHeight w:val="3153" w:hRule="atLeast"/>
        </w:trPr>
        <w:tc>
          <w:tcPr>
            <w:tcW w:w="42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そ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他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の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活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動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388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6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□できなかったことをできるようにする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□転倒等の防止、安全の確保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□動作の容易性の確保</w:t>
            </w:r>
          </w:p>
          <w:p>
            <w:pPr>
              <w:pStyle w:val="0"/>
              <w:spacing w:line="0" w:lineRule="atLeast"/>
              <w:ind w:left="180" w:hanging="180" w:hanging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□利用者の精神的負担や不安の軽減</w:t>
            </w:r>
          </w:p>
          <w:p>
            <w:pPr>
              <w:pStyle w:val="0"/>
              <w:spacing w:line="0" w:lineRule="atLeas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□介護者の負担の軽減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942340</wp:posOffset>
                      </wp:positionV>
                      <wp:extent cx="466725" cy="181610"/>
                      <wp:effectExtent l="0" t="0" r="635" b="6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66725" cy="18161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Ｐ２</w:t>
                                  </w:r>
                                </w:p>
                              </w:txbxContent>
                            </wps:txbx>
                            <wps:bodyPr tIns="38520" bIns="61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2" style="margin-top:74.2pt;mso-position-vertical-relative:text;mso-position-horizontal-relative:text;position:absolute;height:14.3pt;width:36.75pt;margin-left:10.5pt;z-index:7;" filled="f" stroked="f" o:spt="202" type="#_x0000_t202">
                      <v:fill/>
                      <v:textbox style="layout-flow:horizontal;" inset=",1.0699999999999998mm,,0.16999999999999996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Ｐ２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18"/>
              </w:rPr>
              <w:t>□その他</w:t>
            </w:r>
          </w:p>
        </w:tc>
        <w:tc>
          <w:tcPr>
            <w:tcW w:w="346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  <w:tc>
          <w:tcPr>
            <w:tcW w:w="26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18"/>
        </w:rPr>
      </w:pPr>
    </w:p>
    <w:sectPr>
      <w:pgSz w:w="16840" w:h="11907" w:orient="landscape"/>
      <w:pgMar w:top="340" w:right="567" w:bottom="340" w:left="567" w:header="851" w:footer="992" w:gutter="0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8649AA0"/>
    <w:lvl w:ilvl="0" w:tplc="00000000">
      <w:numFmt w:val="bullet"/>
      <w:lvlText w:val="●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2</Pages>
  <Words>1</Words>
  <Characters>1126</Characters>
  <Application>JUST Note</Application>
  <Lines>403</Lines>
  <Paragraphs>187</Paragraphs>
  <Company>電算システム課</Company>
  <CharactersWithSpaces>1467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利用者</dc:title>
  <dc:creator>土屋　俊之</dc:creator>
  <cp:lastModifiedBy>土屋　俊之</cp:lastModifiedBy>
  <cp:lastPrinted>2006-04-07T05:07:00Z</cp:lastPrinted>
  <dcterms:created xsi:type="dcterms:W3CDTF">2022-06-06T00:05:00Z</dcterms:created>
  <dcterms:modified xsi:type="dcterms:W3CDTF">2022-06-06T00:06:16Z</dcterms:modified>
  <cp:revision>12</cp:revision>
</cp:coreProperties>
</file>