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0100"/>
        </w:tabs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様式第１号の２の２（第５関係）</w:t>
      </w:r>
    </w:p>
    <w:p>
      <w:pPr>
        <w:pStyle w:val="0"/>
        <w:tabs>
          <w:tab w:val="left" w:leader="none" w:pos="10100"/>
        </w:tabs>
        <w:rPr>
          <w:rFonts w:hint="default" w:ascii="ＭＳ 明朝" w:hAnsi="ＭＳ 明朝"/>
        </w:rPr>
      </w:pPr>
    </w:p>
    <w:p>
      <w:pPr>
        <w:pStyle w:val="0"/>
        <w:tabs>
          <w:tab w:val="left" w:leader="none" w:pos="10100"/>
        </w:tabs>
        <w:ind w:firstLine="201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経費明細表</w:t>
      </w:r>
      <w:r>
        <w:rPr>
          <w:rFonts w:hint="default" w:ascii="ＭＳ 明朝" w:hAnsi="ＭＳ 明朝"/>
        </w:rPr>
        <w:tab/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56"/>
        <w:gridCol w:w="1833"/>
        <w:gridCol w:w="1768"/>
        <w:gridCol w:w="1516"/>
        <w:gridCol w:w="1395"/>
      </w:tblGrid>
      <w:tr>
        <w:trPr>
          <w:trHeight w:val="251" w:hRule="atLeast"/>
        </w:trPr>
        <w:tc>
          <w:tcPr>
            <w:tcW w:w="265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経費区分</w:t>
            </w:r>
          </w:p>
        </w:tc>
        <w:tc>
          <w:tcPr>
            <w:tcW w:w="183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A</w:t>
            </w:r>
          </w:p>
        </w:tc>
        <w:tc>
          <w:tcPr>
            <w:tcW w:w="176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B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補助金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交付申請額</w:t>
            </w:r>
          </w:p>
        </w:tc>
        <w:tc>
          <w:tcPr>
            <w:tcW w:w="1395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積算基礎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【新規・更新】</w:t>
            </w:r>
          </w:p>
        </w:tc>
      </w:tr>
      <w:tr>
        <w:trPr>
          <w:trHeight w:val="537" w:hRule="atLeast"/>
        </w:trPr>
        <w:tc>
          <w:tcPr>
            <w:tcW w:w="265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83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補助事業に要する経費</w:t>
            </w:r>
          </w:p>
          <w:p>
            <w:pPr>
              <w:pStyle w:val="0"/>
              <w:ind w:firstLine="210" w:firstLineChars="1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（総事業費）</w:t>
            </w:r>
          </w:p>
        </w:tc>
        <w:tc>
          <w:tcPr>
            <w:tcW w:w="176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補助対象経費</w:t>
            </w:r>
          </w:p>
        </w:tc>
        <w:tc>
          <w:tcPr>
            <w:tcW w:w="151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267" w:hRule="atLeast"/>
        </w:trPr>
        <w:tc>
          <w:tcPr>
            <w:tcW w:w="265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833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（税抜）</w:t>
            </w:r>
          </w:p>
        </w:tc>
        <w:tc>
          <w:tcPr>
            <w:tcW w:w="17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（税抜）</w:t>
            </w:r>
          </w:p>
        </w:tc>
        <w:tc>
          <w:tcPr>
            <w:tcW w:w="151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（税抜）</w:t>
            </w:r>
          </w:p>
        </w:tc>
        <w:tc>
          <w:tcPr>
            <w:tcW w:w="139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（税抜）</w:t>
            </w:r>
          </w:p>
        </w:tc>
      </w:tr>
      <w:tr>
        <w:trPr>
          <w:trHeight w:val="380" w:hRule="atLeast"/>
        </w:trPr>
        <w:tc>
          <w:tcPr>
            <w:tcW w:w="265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ソフトウェア製品購入費</w:t>
            </w:r>
          </w:p>
        </w:tc>
        <w:tc>
          <w:tcPr>
            <w:tcW w:w="1833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17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1516" w:type="dxa"/>
            <w:vMerge w:val="restart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39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380" w:hRule="atLeast"/>
        </w:trPr>
        <w:tc>
          <w:tcPr>
            <w:tcW w:w="2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使用料及び賃借料</w:t>
            </w:r>
          </w:p>
        </w:tc>
        <w:tc>
          <w:tcPr>
            <w:tcW w:w="183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17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151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380" w:hRule="atLeast"/>
        </w:trPr>
        <w:tc>
          <w:tcPr>
            <w:tcW w:w="2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委託費</w:t>
            </w:r>
          </w:p>
        </w:tc>
        <w:tc>
          <w:tcPr>
            <w:tcW w:w="183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17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151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380" w:hRule="atLeast"/>
        </w:trPr>
        <w:tc>
          <w:tcPr>
            <w:tcW w:w="2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ハードウェア費</w:t>
            </w:r>
          </w:p>
        </w:tc>
        <w:tc>
          <w:tcPr>
            <w:tcW w:w="1833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円</w:t>
            </w:r>
          </w:p>
        </w:tc>
        <w:tc>
          <w:tcPr>
            <w:tcW w:w="1768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151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380" w:hRule="atLeast"/>
        </w:trPr>
        <w:tc>
          <w:tcPr>
            <w:tcW w:w="265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その他経費</w:t>
            </w:r>
          </w:p>
        </w:tc>
        <w:tc>
          <w:tcPr>
            <w:tcW w:w="1833" w:type="dxa"/>
            <w:tcBorders>
              <w:top w:val="none" w:color="auto" w:sz="0" w:space="0"/>
              <w:left w:val="doub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1768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―</w:t>
            </w:r>
          </w:p>
        </w:tc>
        <w:tc>
          <w:tcPr>
            <w:tcW w:w="151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39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282" w:hRule="atLeast"/>
        </w:trPr>
        <w:tc>
          <w:tcPr>
            <w:tcW w:w="2656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合　計</w:t>
            </w:r>
          </w:p>
        </w:tc>
        <w:tc>
          <w:tcPr>
            <w:tcW w:w="1833" w:type="dxa"/>
            <w:tcBorders>
              <w:top w:val="single" w:color="auto" w:sz="8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1768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15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千円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  <w:b w:val="1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2745105</wp:posOffset>
                </wp:positionV>
                <wp:extent cx="3416935" cy="193040"/>
                <wp:effectExtent l="635" t="635" r="29845" b="10795"/>
                <wp:wrapNone/>
                <wp:docPr id="1026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16935" cy="19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sz w:val="16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「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2/3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」又は「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6"/>
                              </w:rPr>
                              <w:t>千円」のどちらか低い方を記入してください。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style="mso-wrap-distance-right:9pt;mso-wrap-distance-bottom:0pt;margin-top:216.15pt;mso-position-vertical-relative:text;mso-position-horizontal-relative:text;v-text-anchor:top;position:absolute;height:15.2pt;mso-wrap-distance-top:0pt;width:269.05pt;mso-wrap-distance-left:9pt;margin-left:267.75pt;z-index:3;" o:spid="_x0000_s1026" o:allowincell="t" o:allowoverlap="t" filled="t" fillcolor="#ffffff" stroked="t" strokecolor="#ffffff" strokeweight="0.75pt" o:spt="202" type="#_x0000_t202">
                <v:fill/>
                <v:stroke miterlimit="8" filltype="solid"/>
                <v:textbox style="layout-flow:horizontal;" inset="0mm,0mm,0mm,0mm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sz w:val="16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16"/>
                        </w:rPr>
                        <w:t>「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16"/>
                        </w:rPr>
                        <w:t>B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16"/>
                        </w:rPr>
                        <w:t>×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16"/>
                        </w:rPr>
                        <w:t>2/3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16"/>
                        </w:rPr>
                        <w:t>」又は「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16"/>
                        </w:rPr>
                        <w:t>25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sz w:val="16"/>
                        </w:rPr>
                        <w:t>0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16"/>
                        </w:rPr>
                        <w:t>千円」のどちらか低い方を記入してください。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2583180</wp:posOffset>
                </wp:positionV>
                <wp:extent cx="635" cy="212725"/>
                <wp:effectExtent l="35560" t="635" r="64770" b="10160"/>
                <wp:wrapNone/>
                <wp:docPr id="1027" name="AutoShape 1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11"/>
                      <wps:cNvCnPr/>
                      <wps:spPr>
                        <a:xfrm flipV="1">
                          <a:off x="0" y="0"/>
                          <a:ext cx="635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style="flip:y;mso-wrap-distance-right:9pt;mso-wrap-distance-bottom:0pt;margin-top:203.4pt;mso-position-vertical-relative:text;mso-position-horizontal-relative:text;position:absolute;height:16.75pt;mso-wrap-distance-top:0pt;width:5.e-002pt;mso-wrap-distance-left:9pt;margin-left:349.15pt;z-index:2;" o:spid="_x0000_s1027" o:allowincell="t" o:allowoverlap="t" filled="f" stroked="t" strokecolor="#000000" strokeweight="0.75pt" o:spt="32" type="#_x0000_t32">
                <v:fill/>
                <v:stroke filltype="solid" endarrow="block" endarrowwidth="medium" endarrowlength="medium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ＭＳ 明朝" w:hAnsi="ＭＳ 明朝"/>
          <w:b w:val="1"/>
          <w:sz w:val="20"/>
        </w:rPr>
      </w:pPr>
    </w:p>
    <w:p>
      <w:pPr>
        <w:pStyle w:val="0"/>
        <w:jc w:val="left"/>
        <w:rPr>
          <w:rFonts w:hint="default" w:ascii="ＭＳ 明朝" w:hAnsi="ＭＳ 明朝"/>
          <w:b w:val="1"/>
          <w:sz w:val="21"/>
        </w:rPr>
      </w:pPr>
      <w:r>
        <w:rPr>
          <w:rFonts w:hint="eastAsia" w:ascii="ＭＳ 明朝" w:hAnsi="ＭＳ 明朝"/>
          <w:b w:val="1"/>
          <w:sz w:val="21"/>
        </w:rPr>
        <w:t>「</w:t>
      </w:r>
      <w:r>
        <w:rPr>
          <w:rFonts w:hint="eastAsia" w:ascii="ＭＳ 明朝" w:hAnsi="ＭＳ 明朝"/>
          <w:b w:val="1"/>
          <w:sz w:val="21"/>
        </w:rPr>
        <w:t>A</w:t>
      </w:r>
      <w:r>
        <w:rPr>
          <w:rFonts w:hint="eastAsia" w:ascii="ＭＳ 明朝" w:hAnsi="ＭＳ 明朝"/>
          <w:b w:val="1"/>
          <w:sz w:val="21"/>
        </w:rPr>
        <w:t>補助事業に要する経費」の予算内訳（補助金支払までの期間の支出計画）</w:t>
      </w:r>
    </w:p>
    <w:p>
      <w:pPr>
        <w:pStyle w:val="0"/>
        <w:ind w:left="840" w:hanging="840" w:hangingChars="4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①自己資金：　　　　　　　</w:t>
      </w:r>
      <w:r>
        <w:rPr>
          <w:rFonts w:hint="eastAsia" w:ascii="ＭＳ 明朝" w:hAnsi="ＭＳ 明朝"/>
          <w:sz w:val="21"/>
        </w:rPr>
        <w:t xml:space="preserve"> </w:t>
      </w:r>
      <w:r>
        <w:rPr>
          <w:rFonts w:hint="eastAsia" w:ascii="ＭＳ 明朝" w:hAnsi="ＭＳ 明朝"/>
          <w:sz w:val="21"/>
        </w:rPr>
        <w:t>　</w:t>
      </w:r>
      <w:r>
        <w:rPr>
          <w:rFonts w:hint="eastAsia" w:ascii="ＭＳ 明朝" w:hAnsi="ＭＳ 明朝"/>
          <w:sz w:val="21"/>
        </w:rPr>
        <w:t xml:space="preserve">    </w:t>
      </w:r>
      <w:r>
        <w:rPr>
          <w:rFonts w:hint="default" w:ascii="ＭＳ 明朝" w:hAnsi="ＭＳ 明朝"/>
          <w:sz w:val="21"/>
        </w:rPr>
        <w:t xml:space="preserve">   </w:t>
      </w:r>
      <w:r>
        <w:rPr>
          <w:rFonts w:hint="eastAsia" w:ascii="ＭＳ 明朝" w:hAnsi="ＭＳ 明朝"/>
          <w:sz w:val="21"/>
        </w:rPr>
        <w:t>円　　　</w:t>
      </w:r>
      <w:bookmarkStart w:id="0" w:name="_GoBack"/>
      <w:bookmarkEnd w:id="0"/>
    </w:p>
    <w:p>
      <w:pPr>
        <w:pStyle w:val="0"/>
        <w:ind w:firstLine="420" w:firstLineChars="2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②借入　　：　　　　　</w:t>
      </w:r>
      <w:r>
        <w:rPr>
          <w:rFonts w:hint="eastAsia" w:ascii="ＭＳ 明朝" w:hAnsi="ＭＳ 明朝"/>
          <w:sz w:val="21"/>
        </w:rPr>
        <w:t xml:space="preserve">           </w:t>
      </w:r>
      <w:r>
        <w:rPr>
          <w:rFonts w:hint="default" w:ascii="ＭＳ 明朝" w:hAnsi="ＭＳ 明朝"/>
          <w:sz w:val="21"/>
        </w:rPr>
        <w:t xml:space="preserve">   </w:t>
      </w:r>
      <w:r>
        <w:rPr>
          <w:rFonts w:hint="eastAsia" w:ascii="ＭＳ 明朝" w:hAnsi="ＭＳ 明朝"/>
          <w:sz w:val="21"/>
        </w:rPr>
        <w:t>円</w:t>
      </w:r>
    </w:p>
    <w:p>
      <w:pPr>
        <w:pStyle w:val="0"/>
        <w:ind w:left="840" w:hanging="840" w:hangingChars="400"/>
        <w:jc w:val="left"/>
        <w:rPr>
          <w:rFonts w:hint="default" w:ascii="ＭＳ 明朝" w:hAnsi="ＭＳ 明朝"/>
          <w:sz w:val="21"/>
          <w:u w:val="single" w:color="auto"/>
        </w:rPr>
      </w:pPr>
      <w:r>
        <w:rPr>
          <w:rFonts w:hint="eastAsia" w:ascii="ＭＳ 明朝" w:hAnsi="ＭＳ 明朝"/>
          <w:sz w:val="21"/>
        </w:rPr>
        <w:t>　</w:t>
      </w:r>
      <w:r>
        <w:rPr>
          <w:rFonts w:hint="eastAsia" w:ascii="ＭＳ 明朝" w:hAnsi="ＭＳ 明朝"/>
          <w:sz w:val="21"/>
          <w:u w:val="single" w:color="auto"/>
        </w:rPr>
        <w:t>　③その他（　　　　）：　　　　　　</w:t>
      </w:r>
      <w:r>
        <w:rPr>
          <w:rFonts w:hint="eastAsia" w:ascii="ＭＳ 明朝" w:hAnsi="ＭＳ 明朝"/>
          <w:sz w:val="21"/>
          <w:u w:val="single" w:color="auto"/>
        </w:rPr>
        <w:t xml:space="preserve">   </w:t>
      </w:r>
      <w:r>
        <w:rPr>
          <w:rFonts w:hint="eastAsia" w:ascii="ＭＳ 明朝" w:hAnsi="ＭＳ 明朝"/>
          <w:sz w:val="21"/>
          <w:u w:val="single" w:color="auto"/>
        </w:rPr>
        <w:t>円</w:t>
      </w:r>
    </w:p>
    <w:p>
      <w:pPr>
        <w:pStyle w:val="0"/>
        <w:ind w:firstLine="420" w:firstLineChars="2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合計　　　　　　　　　　　　</w:t>
      </w:r>
      <w:r>
        <w:rPr>
          <w:rFonts w:hint="eastAsia" w:ascii="ＭＳ 明朝" w:hAnsi="ＭＳ 明朝"/>
          <w:sz w:val="21"/>
        </w:rPr>
        <w:t xml:space="preserve">   </w:t>
      </w:r>
      <w:r>
        <w:rPr>
          <w:rFonts w:hint="eastAsia" w:ascii="ＭＳ 明朝" w:hAnsi="ＭＳ 明朝"/>
          <w:sz w:val="21"/>
        </w:rPr>
        <w:t>　　</w:t>
      </w:r>
      <w:r>
        <w:rPr>
          <w:rFonts w:hint="eastAsia" w:ascii="ＭＳ 明朝" w:hAnsi="ＭＳ 明朝"/>
          <w:sz w:val="21"/>
        </w:rPr>
        <w:t xml:space="preserve"> </w:t>
      </w:r>
      <w:r>
        <w:rPr>
          <w:rFonts w:hint="eastAsia" w:ascii="ＭＳ 明朝" w:hAnsi="ＭＳ 明朝"/>
          <w:sz w:val="21"/>
        </w:rPr>
        <w:t>円・・・</w:t>
      </w:r>
      <w:r>
        <w:rPr>
          <w:rFonts w:hint="eastAsia" w:ascii="ＭＳ 明朝" w:hAnsi="ＭＳ 明朝"/>
          <w:sz w:val="21"/>
        </w:rPr>
        <w:t>A</w:t>
      </w:r>
      <w:r>
        <w:rPr>
          <w:rFonts w:hint="eastAsia" w:ascii="ＭＳ 明朝" w:hAnsi="ＭＳ 明朝"/>
          <w:sz w:val="21"/>
        </w:rPr>
        <w:t>　　※</w:t>
      </w:r>
      <w:r>
        <w:rPr>
          <w:rFonts w:hint="eastAsia" w:ascii="ＭＳ 明朝" w:hAnsi="ＭＳ 明朝"/>
          <w:sz w:val="21"/>
        </w:rPr>
        <w:t>A</w:t>
      </w:r>
      <w:r>
        <w:rPr>
          <w:rFonts w:hint="eastAsia" w:ascii="ＭＳ 明朝" w:hAnsi="ＭＳ 明朝"/>
          <w:sz w:val="21"/>
        </w:rPr>
        <w:t>は上記表</w:t>
      </w:r>
      <w:r>
        <w:rPr>
          <w:rFonts w:hint="eastAsia" w:ascii="ＭＳ 明朝" w:hAnsi="ＭＳ 明朝"/>
          <w:sz w:val="21"/>
        </w:rPr>
        <w:t>A</w:t>
      </w:r>
      <w:r>
        <w:rPr>
          <w:rFonts w:hint="eastAsia" w:ascii="ＭＳ 明朝" w:hAnsi="ＭＳ 明朝"/>
          <w:sz w:val="21"/>
        </w:rPr>
        <w:t>の合計額と一致</w:t>
      </w: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ind w:left="840" w:hanging="840" w:hangingChars="4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（注１）経費区分ごとに、事業に要する経費、補助対象経費、積算基礎</w:t>
      </w:r>
      <w:r>
        <w:rPr>
          <w:rFonts w:hint="eastAsia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名称、積算明細（単価（消費税等抜）×数量＝金額（消費税等抜））を記入すること。</w:t>
      </w:r>
    </w:p>
    <w:p>
      <w:pPr>
        <w:pStyle w:val="0"/>
        <w:ind w:left="880" w:leftChars="4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金額については、見積書、価格表等による正確な金額を記入すること。</w:t>
      </w:r>
    </w:p>
    <w:p>
      <w:pPr>
        <w:pStyle w:val="0"/>
        <w:ind w:left="880" w:leftChars="400"/>
        <w:jc w:val="left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積算基礎おいては、費目ごとに事業に要する経費が「新規」に要する経費か「更新」に要する経費なのかいずれかを記載すること。</w:t>
      </w:r>
    </w:p>
    <w:p>
      <w:pPr>
        <w:pStyle w:val="0"/>
        <w:ind w:left="840" w:hanging="840" w:hangingChars="4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（注２）「補助事業に要する経費（総事業費）」とは、当該事業を遂行するために必要な経費を意味し、消費税を含めない金額を記入すること。</w:t>
      </w:r>
    </w:p>
    <w:p>
      <w:pPr>
        <w:pStyle w:val="0"/>
        <w:ind w:left="840" w:hanging="840" w:hangingChars="4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（注３）「補助対象経費」とは、「補助事業に要する経費（総事業費）」のうちで補助対象となる経費について、消費税を含めない金額を記入すること。</w:t>
      </w:r>
    </w:p>
    <w:p>
      <w:pPr>
        <w:pStyle w:val="0"/>
        <w:ind w:left="840" w:hanging="840" w:hangingChars="40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（注４）経費については、円単位で記入すること。ただし、補助金交付申請額は、千円未満を切り捨てた額を記入すること。</w:t>
      </w:r>
    </w:p>
    <w:p>
      <w:pPr>
        <w:pStyle w:val="0"/>
        <w:ind w:left="840" w:hanging="840" w:hangingChars="4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1"/>
        </w:rPr>
        <w:t>（注５）「補助金交付申請額（税抜）」は、「補助対象経費（税抜）」の合計額に補助率を乗じたものを記入すること。（上限額は</w:t>
      </w:r>
      <w:r>
        <w:rPr>
          <w:rFonts w:hint="eastAsia" w:ascii="ＭＳ 明朝" w:hAnsi="ＭＳ 明朝"/>
          <w:sz w:val="21"/>
        </w:rPr>
        <w:t>25</w:t>
      </w:r>
      <w:r>
        <w:rPr>
          <w:rFonts w:hint="eastAsia" w:ascii="ＭＳ 明朝" w:hAnsi="ＭＳ 明朝"/>
          <w:sz w:val="21"/>
        </w:rPr>
        <w:t>万）</w:t>
      </w: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" w:linePitch="300" w:charSpace="-36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lear" w:pos="4252"/>
        <w:tab w:val="clear" w:pos="8504"/>
        <w:tab w:val="center" w:leader="none" w:pos="4535"/>
        <w:tab w:val="right" w:leader="none" w:pos="9070"/>
      </w:tabs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117</Words>
  <Characters>668</Characters>
  <Application>JUST Note</Application>
  <Lines>5</Lines>
  <Paragraphs>1</Paragraphs>
  <Company>長野市役所</Company>
  <CharactersWithSpaces>784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00064035</dc:creator>
  <cp:lastModifiedBy>吉澤　隆一</cp:lastModifiedBy>
  <dcterms:created xsi:type="dcterms:W3CDTF">2021-07-28T06:23:00Z</dcterms:created>
  <dcterms:modified xsi:type="dcterms:W3CDTF">2021-08-31T01:26:00Z</dcterms:modified>
  <cp:revision>3</cp:revision>
</cp:coreProperties>
</file>