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99C" w:rsidRDefault="00720264">
      <w:pPr>
        <w:autoSpaceDE w:val="0"/>
        <w:autoSpaceDN w:val="0"/>
        <w:rPr>
          <w:rFonts w:hint="eastAsia"/>
          <w:lang w:eastAsia="zh-TW"/>
        </w:rPr>
      </w:pPr>
      <w:r>
        <w:rPr>
          <w:rFonts w:hint="eastAsia"/>
          <w:lang w:eastAsia="zh-TW"/>
        </w:rPr>
        <w:t>様式</w:t>
      </w:r>
      <w:r>
        <w:rPr>
          <w:rFonts w:hint="eastAsia"/>
        </w:rPr>
        <w:t>第６</w:t>
      </w:r>
      <w:r w:rsidR="00EF399C">
        <w:rPr>
          <w:rFonts w:hint="eastAsia"/>
          <w:lang w:eastAsia="zh-TW"/>
        </w:rPr>
        <w:t>（第24関係）</w:t>
      </w:r>
      <w:bookmarkStart w:id="0" w:name="_GoBack"/>
      <w:bookmarkEnd w:id="0"/>
    </w:p>
    <w:p w:rsidR="00EF399C" w:rsidRDefault="00EF399C">
      <w:pPr>
        <w:autoSpaceDE w:val="0"/>
        <w:autoSpaceDN w:val="0"/>
        <w:jc w:val="center"/>
        <w:rPr>
          <w:rFonts w:hint="eastAsia"/>
          <w:lang w:eastAsia="zh-TW"/>
        </w:rPr>
      </w:pPr>
      <w:r>
        <w:rPr>
          <w:rFonts w:hint="eastAsia"/>
          <w:sz w:val="24"/>
          <w:lang w:eastAsia="zh-TW"/>
        </w:rPr>
        <w:t>給水管取出竣工図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323"/>
        <w:gridCol w:w="1572"/>
        <w:gridCol w:w="4260"/>
      </w:tblGrid>
      <w:tr w:rsidR="00EF399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260" w:type="dxa"/>
            <w:gridSpan w:val="3"/>
          </w:tcPr>
          <w:p w:rsidR="00EF399C" w:rsidRDefault="00EF399C">
            <w:pPr>
              <w:autoSpaceDE w:val="0"/>
              <w:autoSpaceDN w:val="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承認番号　　　　　　　　－</w:t>
            </w:r>
          </w:p>
        </w:tc>
        <w:tc>
          <w:tcPr>
            <w:tcW w:w="4260" w:type="dxa"/>
          </w:tcPr>
          <w:p w:rsidR="00EF399C" w:rsidRDefault="00EF399C">
            <w:pPr>
              <w:autoSpaceDE w:val="0"/>
              <w:autoSpaceDN w:val="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長野市</w:t>
            </w:r>
          </w:p>
        </w:tc>
      </w:tr>
      <w:tr w:rsidR="00EF399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260" w:type="dxa"/>
            <w:gridSpan w:val="3"/>
          </w:tcPr>
          <w:p w:rsidR="00EF399C" w:rsidRDefault="00EF399C">
            <w:pPr>
              <w:autoSpaceDE w:val="0"/>
              <w:autoSpaceDN w:val="0"/>
              <w:rPr>
                <w:rFonts w:hint="eastAsia"/>
                <w:sz w:val="16"/>
                <w:lang w:eastAsia="zh-TW"/>
              </w:rPr>
            </w:pPr>
            <w:r>
              <w:rPr>
                <w:rFonts w:hint="eastAsia"/>
                <w:sz w:val="16"/>
                <w:lang w:eastAsia="zh-TW"/>
              </w:rPr>
              <w:t>給水装置工事事業者</w:t>
            </w:r>
          </w:p>
        </w:tc>
        <w:tc>
          <w:tcPr>
            <w:tcW w:w="4260" w:type="dxa"/>
          </w:tcPr>
          <w:p w:rsidR="00EF399C" w:rsidRDefault="00EF399C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</w:tc>
      </w:tr>
      <w:tr w:rsidR="00EF399C">
        <w:tblPrEx>
          <w:tblCellMar>
            <w:top w:w="0" w:type="dxa"/>
            <w:bottom w:w="0" w:type="dxa"/>
          </w:tblCellMar>
        </w:tblPrEx>
        <w:trPr>
          <w:trHeight w:val="1450"/>
        </w:trPr>
        <w:tc>
          <w:tcPr>
            <w:tcW w:w="8520" w:type="dxa"/>
            <w:gridSpan w:val="4"/>
            <w:tcBorders>
              <w:bottom w:val="nil"/>
            </w:tcBorders>
          </w:tcPr>
          <w:p w:rsidR="00EF399C" w:rsidRDefault="00EF399C">
            <w:pPr>
              <w:autoSpaceDE w:val="0"/>
              <w:autoSpaceDN w:val="0"/>
              <w:rPr>
                <w:rFonts w:hint="eastAsia"/>
                <w:sz w:val="16"/>
              </w:rPr>
            </w:pPr>
            <w:r>
              <w:rPr>
                <w:rFonts w:hint="eastAsia"/>
              </w:rPr>
              <w:t>位置図</w:t>
            </w:r>
            <w:r>
              <w:rPr>
                <w:rFonts w:hint="eastAsia"/>
                <w:sz w:val="16"/>
              </w:rPr>
              <w:t>［当該土地にハッチング表示する］</w:t>
            </w:r>
          </w:p>
          <w:p w:rsidR="00EF399C" w:rsidRPr="00E231C6" w:rsidRDefault="00EF399C">
            <w:pPr>
              <w:autoSpaceDE w:val="0"/>
              <w:autoSpaceDN w:val="0"/>
              <w:rPr>
                <w:rFonts w:eastAsia="PMingLiU" w:hint="eastAsia"/>
                <w:strike/>
                <w:color w:val="FF0000"/>
                <w:sz w:val="16"/>
                <w:lang w:eastAsia="zh-TW"/>
              </w:rPr>
            </w:pPr>
          </w:p>
          <w:p w:rsidR="00EF399C" w:rsidRDefault="00EF399C">
            <w:pPr>
              <w:autoSpaceDE w:val="0"/>
              <w:autoSpaceDN w:val="0"/>
              <w:rPr>
                <w:rFonts w:hint="eastAsia"/>
                <w:lang w:eastAsia="zh-TW"/>
              </w:rPr>
            </w:pPr>
          </w:p>
          <w:p w:rsidR="00EF399C" w:rsidRDefault="00EF399C">
            <w:pPr>
              <w:autoSpaceDE w:val="0"/>
              <w:autoSpaceDN w:val="0"/>
              <w:rPr>
                <w:rFonts w:hint="eastAsia"/>
                <w:lang w:eastAsia="zh-TW"/>
              </w:rPr>
            </w:pPr>
          </w:p>
          <w:p w:rsidR="00EF399C" w:rsidRDefault="00EF399C">
            <w:pPr>
              <w:autoSpaceDE w:val="0"/>
              <w:autoSpaceDN w:val="0"/>
              <w:rPr>
                <w:rFonts w:hint="eastAsia"/>
                <w:lang w:eastAsia="zh-TW"/>
              </w:rPr>
            </w:pPr>
          </w:p>
          <w:p w:rsidR="00EF399C" w:rsidRDefault="00EF399C">
            <w:pPr>
              <w:autoSpaceDE w:val="0"/>
              <w:autoSpaceDN w:val="0"/>
              <w:rPr>
                <w:rFonts w:hint="eastAsia"/>
                <w:lang w:eastAsia="zh-TW"/>
              </w:rPr>
            </w:pPr>
          </w:p>
          <w:p w:rsidR="00EF399C" w:rsidRDefault="00EF399C">
            <w:pPr>
              <w:autoSpaceDE w:val="0"/>
              <w:autoSpaceDN w:val="0"/>
              <w:rPr>
                <w:rFonts w:hint="eastAsia"/>
                <w:lang w:eastAsia="zh-TW"/>
              </w:rPr>
            </w:pPr>
          </w:p>
          <w:p w:rsidR="00EF399C" w:rsidRDefault="00EF399C">
            <w:pPr>
              <w:autoSpaceDE w:val="0"/>
              <w:autoSpaceDN w:val="0"/>
              <w:rPr>
                <w:rFonts w:hint="eastAsia"/>
                <w:lang w:eastAsia="zh-TW"/>
              </w:rPr>
            </w:pPr>
          </w:p>
          <w:p w:rsidR="00EF399C" w:rsidRDefault="00EF399C">
            <w:pPr>
              <w:autoSpaceDE w:val="0"/>
              <w:autoSpaceDN w:val="0"/>
              <w:rPr>
                <w:rFonts w:hint="eastAsia"/>
                <w:lang w:eastAsia="zh-TW"/>
              </w:rPr>
            </w:pPr>
          </w:p>
        </w:tc>
      </w:tr>
      <w:tr w:rsidR="00EF399C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8520" w:type="dxa"/>
            <w:gridSpan w:val="4"/>
            <w:tcBorders>
              <w:top w:val="nil"/>
            </w:tcBorders>
          </w:tcPr>
          <w:p w:rsidR="00EF399C" w:rsidRDefault="00EF399C">
            <w:pPr>
              <w:autoSpaceDE w:val="0"/>
              <w:autoSpaceDN w:val="0"/>
              <w:rPr>
                <w:rFonts w:hint="eastAsia"/>
                <w:u w:val="single"/>
                <w:lang w:eastAsia="zh-TW"/>
              </w:rPr>
            </w:pPr>
          </w:p>
          <w:p w:rsidR="00EF399C" w:rsidRDefault="00EF399C">
            <w:pPr>
              <w:autoSpaceDE w:val="0"/>
              <w:autoSpaceDN w:val="0"/>
              <w:rPr>
                <w:rFonts w:hint="eastAsia"/>
                <w:u w:val="single"/>
                <w:lang w:eastAsia="zh-TW"/>
              </w:rPr>
            </w:pPr>
          </w:p>
        </w:tc>
      </w:tr>
      <w:tr w:rsidR="00EF399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365" w:type="dxa"/>
          </w:tcPr>
          <w:p w:rsidR="00EF399C" w:rsidRDefault="00EF399C">
            <w:pPr>
              <w:autoSpaceDE w:val="0"/>
              <w:autoSpaceDN w:val="0"/>
              <w:rPr>
                <w:rFonts w:hint="eastAsia"/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>管網図　№</w:t>
            </w:r>
          </w:p>
        </w:tc>
        <w:tc>
          <w:tcPr>
            <w:tcW w:w="1323" w:type="dxa"/>
          </w:tcPr>
          <w:p w:rsidR="00EF399C" w:rsidRDefault="00EF399C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</w:rPr>
              <w:t>―</w:t>
            </w:r>
          </w:p>
        </w:tc>
        <w:tc>
          <w:tcPr>
            <w:tcW w:w="5832" w:type="dxa"/>
            <w:gridSpan w:val="2"/>
            <w:vMerge w:val="restart"/>
          </w:tcPr>
          <w:p w:rsidR="00EF399C" w:rsidRDefault="00EF399C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</w:rPr>
            </w:pPr>
            <w:r>
              <w:rPr>
                <w:rFonts w:hint="eastAsia"/>
              </w:rPr>
              <w:t>オフセット平面図　ｓ＝1／100</w:t>
            </w:r>
          </w:p>
          <w:p w:rsidR="00EF399C" w:rsidRDefault="00EF399C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sz w:val="16"/>
              </w:rPr>
              <w:t>道路に固定ポイントオフセット位置●を示し、引き出し線で設置場所の表示をする</w:t>
            </w:r>
          </w:p>
          <w:p w:rsidR="00EF399C" w:rsidRDefault="00EF399C">
            <w:pPr>
              <w:autoSpaceDE w:val="0"/>
              <w:autoSpaceDN w:val="0"/>
              <w:rPr>
                <w:rFonts w:hint="eastAsia"/>
              </w:rPr>
            </w:pPr>
          </w:p>
          <w:p w:rsidR="00EF399C" w:rsidRDefault="00EF399C">
            <w:pPr>
              <w:autoSpaceDE w:val="0"/>
              <w:autoSpaceDN w:val="0"/>
              <w:rPr>
                <w:rFonts w:hint="eastAsia"/>
              </w:rPr>
            </w:pPr>
          </w:p>
          <w:p w:rsidR="00EF399C" w:rsidRDefault="00EF399C">
            <w:pPr>
              <w:autoSpaceDE w:val="0"/>
              <w:autoSpaceDN w:val="0"/>
              <w:rPr>
                <w:rFonts w:hint="eastAsia"/>
              </w:rPr>
            </w:pPr>
          </w:p>
          <w:p w:rsidR="00EF399C" w:rsidRDefault="00EF399C">
            <w:pPr>
              <w:autoSpaceDE w:val="0"/>
              <w:autoSpaceDN w:val="0"/>
              <w:rPr>
                <w:rFonts w:hint="eastAsia"/>
              </w:rPr>
            </w:pPr>
          </w:p>
          <w:p w:rsidR="00EF399C" w:rsidRDefault="00EF399C">
            <w:pPr>
              <w:autoSpaceDE w:val="0"/>
              <w:autoSpaceDN w:val="0"/>
              <w:rPr>
                <w:rFonts w:hint="eastAsia"/>
              </w:rPr>
            </w:pPr>
          </w:p>
          <w:p w:rsidR="00EF399C" w:rsidRDefault="00EF399C">
            <w:pPr>
              <w:autoSpaceDE w:val="0"/>
              <w:autoSpaceDN w:val="0"/>
              <w:rPr>
                <w:rFonts w:hint="eastAsia"/>
              </w:rPr>
            </w:pPr>
          </w:p>
          <w:p w:rsidR="00EF399C" w:rsidRDefault="00EF399C">
            <w:pPr>
              <w:autoSpaceDE w:val="0"/>
              <w:autoSpaceDN w:val="0"/>
              <w:rPr>
                <w:rFonts w:hint="eastAsia"/>
              </w:rPr>
            </w:pPr>
          </w:p>
          <w:p w:rsidR="00EF399C" w:rsidRDefault="00EF399C">
            <w:pPr>
              <w:autoSpaceDE w:val="0"/>
              <w:autoSpaceDN w:val="0"/>
              <w:rPr>
                <w:rFonts w:hint="eastAsia"/>
              </w:rPr>
            </w:pPr>
          </w:p>
          <w:p w:rsidR="00EF399C" w:rsidRDefault="00EF399C">
            <w:pPr>
              <w:autoSpaceDE w:val="0"/>
              <w:autoSpaceDN w:val="0"/>
              <w:rPr>
                <w:rFonts w:hint="eastAsia"/>
              </w:rPr>
            </w:pPr>
          </w:p>
          <w:p w:rsidR="00EF399C" w:rsidRDefault="00EF399C">
            <w:pPr>
              <w:autoSpaceDE w:val="0"/>
              <w:autoSpaceDN w:val="0"/>
              <w:rPr>
                <w:rFonts w:hint="eastAsia"/>
              </w:rPr>
            </w:pPr>
          </w:p>
          <w:p w:rsidR="00EF399C" w:rsidRDefault="00EF399C">
            <w:pPr>
              <w:autoSpaceDE w:val="0"/>
              <w:autoSpaceDN w:val="0"/>
              <w:rPr>
                <w:rFonts w:hint="eastAsia"/>
              </w:rPr>
            </w:pPr>
          </w:p>
          <w:p w:rsidR="00EF399C" w:rsidRDefault="00EF399C">
            <w:pPr>
              <w:autoSpaceDE w:val="0"/>
              <w:autoSpaceDN w:val="0"/>
              <w:rPr>
                <w:rFonts w:hint="eastAsia"/>
                <w:sz w:val="16"/>
              </w:rPr>
            </w:pPr>
          </w:p>
          <w:p w:rsidR="00EF399C" w:rsidRDefault="00EF399C">
            <w:pPr>
              <w:autoSpaceDE w:val="0"/>
              <w:autoSpaceDN w:val="0"/>
              <w:rPr>
                <w:rFonts w:hint="eastAsia"/>
                <w:sz w:val="16"/>
              </w:rPr>
            </w:pPr>
          </w:p>
          <w:p w:rsidR="00EF399C" w:rsidRDefault="00EF399C">
            <w:pPr>
              <w:autoSpaceDE w:val="0"/>
              <w:autoSpaceDN w:val="0"/>
              <w:rPr>
                <w:rFonts w:hint="eastAsia"/>
                <w:sz w:val="16"/>
              </w:rPr>
            </w:pPr>
          </w:p>
          <w:p w:rsidR="00EF399C" w:rsidRDefault="00EF399C">
            <w:pPr>
              <w:autoSpaceDE w:val="0"/>
              <w:autoSpaceDN w:val="0"/>
              <w:rPr>
                <w:rFonts w:hint="eastAsia"/>
                <w:sz w:val="16"/>
              </w:rPr>
            </w:pPr>
          </w:p>
          <w:p w:rsidR="00EF399C" w:rsidRDefault="00EF399C">
            <w:pPr>
              <w:autoSpaceDE w:val="0"/>
              <w:autoSpaceDN w:val="0"/>
              <w:rPr>
                <w:sz w:val="16"/>
              </w:rPr>
            </w:pPr>
          </w:p>
          <w:p w:rsidR="00C46598" w:rsidRDefault="00C46598">
            <w:pPr>
              <w:autoSpaceDE w:val="0"/>
              <w:autoSpaceDN w:val="0"/>
              <w:rPr>
                <w:rFonts w:hint="eastAsia"/>
                <w:sz w:val="16"/>
              </w:rPr>
            </w:pPr>
          </w:p>
          <w:p w:rsidR="00EF399C" w:rsidRDefault="00EF399C">
            <w:pPr>
              <w:autoSpaceDE w:val="0"/>
              <w:autoSpaceDN w:val="0"/>
              <w:rPr>
                <w:rFonts w:hint="eastAsia"/>
                <w:sz w:val="16"/>
              </w:rPr>
            </w:pPr>
          </w:p>
          <w:p w:rsidR="00C46598" w:rsidRDefault="00EF399C">
            <w:pPr>
              <w:autoSpaceDE w:val="0"/>
              <w:autoSpaceDN w:val="0"/>
              <w:rPr>
                <w:sz w:val="16"/>
              </w:rPr>
            </w:pPr>
            <w:r>
              <w:rPr>
                <w:rFonts w:hint="eastAsia"/>
                <w:sz w:val="16"/>
              </w:rPr>
              <w:t>［道路幅員、後退幅員、境界線を明示距離表示は当該敷地側より表示</w:t>
            </w:r>
          </w:p>
          <w:p w:rsidR="00EF399C" w:rsidRDefault="00EF399C">
            <w:pPr>
              <w:autoSpaceDE w:val="0"/>
              <w:autoSpaceDN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S＝1：100～1：500］</w:t>
            </w:r>
          </w:p>
          <w:p w:rsidR="00EF399C" w:rsidRDefault="00EF399C">
            <w:pPr>
              <w:autoSpaceDE w:val="0"/>
              <w:autoSpaceDN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工作物の表示　上水道―</w:t>
            </w: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</w:instrText>
            </w:r>
            <w:r>
              <w:rPr>
                <w:rFonts w:hint="eastAsia"/>
                <w:sz w:val="16"/>
              </w:rPr>
              <w:instrText>eq \o\ac(</w:instrText>
            </w:r>
            <w:r>
              <w:rPr>
                <w:rFonts w:hint="eastAsia"/>
                <w:position w:val="-3"/>
                <w:sz w:val="24"/>
              </w:rPr>
              <w:instrText>○</w:instrText>
            </w:r>
            <w:r>
              <w:rPr>
                <w:rFonts w:hint="eastAsia"/>
                <w:sz w:val="16"/>
              </w:rPr>
              <w:instrText>,Ｗ)</w:instrText>
            </w:r>
            <w:r>
              <w:rPr>
                <w:sz w:val="16"/>
              </w:rPr>
              <w:fldChar w:fldCharType="end"/>
            </w:r>
            <w:r>
              <w:rPr>
                <w:rFonts w:hint="eastAsia"/>
                <w:sz w:val="16"/>
              </w:rPr>
              <w:t xml:space="preserve">　下水道―</w:t>
            </w: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</w:instrText>
            </w:r>
            <w:r>
              <w:rPr>
                <w:rFonts w:hint="eastAsia"/>
                <w:sz w:val="16"/>
              </w:rPr>
              <w:instrText>eq \o\ac(</w:instrText>
            </w:r>
            <w:r>
              <w:rPr>
                <w:rFonts w:hint="eastAsia"/>
                <w:position w:val="-3"/>
                <w:sz w:val="24"/>
              </w:rPr>
              <w:instrText>○</w:instrText>
            </w:r>
            <w:r>
              <w:rPr>
                <w:rFonts w:hint="eastAsia"/>
                <w:sz w:val="16"/>
              </w:rPr>
              <w:instrText>,S)</w:instrText>
            </w:r>
            <w:r>
              <w:rPr>
                <w:sz w:val="16"/>
              </w:rPr>
              <w:fldChar w:fldCharType="end"/>
            </w:r>
            <w:r>
              <w:rPr>
                <w:rFonts w:hint="eastAsia"/>
                <w:sz w:val="16"/>
              </w:rPr>
              <w:t xml:space="preserve">　ガス管―</w:t>
            </w: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</w:instrText>
            </w:r>
            <w:r>
              <w:rPr>
                <w:rFonts w:hint="eastAsia"/>
                <w:sz w:val="16"/>
              </w:rPr>
              <w:instrText>eq \o\ac(</w:instrText>
            </w:r>
            <w:r>
              <w:rPr>
                <w:rFonts w:hint="eastAsia"/>
                <w:position w:val="-3"/>
                <w:sz w:val="24"/>
              </w:rPr>
              <w:instrText>○</w:instrText>
            </w:r>
            <w:r>
              <w:rPr>
                <w:rFonts w:hint="eastAsia"/>
                <w:sz w:val="16"/>
              </w:rPr>
              <w:instrText>,G)</w:instrText>
            </w:r>
            <w:r>
              <w:rPr>
                <w:sz w:val="16"/>
              </w:rPr>
              <w:fldChar w:fldCharType="end"/>
            </w:r>
            <w:r>
              <w:rPr>
                <w:rFonts w:hint="eastAsia"/>
                <w:sz w:val="16"/>
              </w:rPr>
              <w:t xml:space="preserve">　ＮＴＴ－</w:t>
            </w: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</w:instrText>
            </w:r>
            <w:r>
              <w:rPr>
                <w:rFonts w:hint="eastAsia"/>
                <w:sz w:val="16"/>
              </w:rPr>
              <w:instrText>eq \o\ac(</w:instrText>
            </w:r>
            <w:r>
              <w:rPr>
                <w:rFonts w:hint="eastAsia"/>
                <w:position w:val="-3"/>
                <w:sz w:val="24"/>
              </w:rPr>
              <w:instrText>○</w:instrText>
            </w:r>
            <w:r>
              <w:rPr>
                <w:rFonts w:hint="eastAsia"/>
                <w:sz w:val="16"/>
              </w:rPr>
              <w:instrText>,Ｎ)</w:instrText>
            </w:r>
            <w:r>
              <w:rPr>
                <w:sz w:val="16"/>
              </w:rPr>
              <w:fldChar w:fldCharType="end"/>
            </w:r>
          </w:p>
        </w:tc>
      </w:tr>
      <w:tr w:rsidR="00EF399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365" w:type="dxa"/>
          </w:tcPr>
          <w:p w:rsidR="00EF399C" w:rsidRDefault="00EF399C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配水管口径</w:t>
            </w:r>
          </w:p>
        </w:tc>
        <w:tc>
          <w:tcPr>
            <w:tcW w:w="1323" w:type="dxa"/>
          </w:tcPr>
          <w:p w:rsidR="00EF399C" w:rsidRDefault="00EF399C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φ</w:t>
            </w:r>
          </w:p>
        </w:tc>
        <w:tc>
          <w:tcPr>
            <w:tcW w:w="5832" w:type="dxa"/>
            <w:gridSpan w:val="2"/>
            <w:vMerge/>
          </w:tcPr>
          <w:p w:rsidR="00EF399C" w:rsidRDefault="00EF399C">
            <w:pPr>
              <w:autoSpaceDE w:val="0"/>
              <w:autoSpaceDN w:val="0"/>
              <w:rPr>
                <w:rFonts w:hint="eastAsia"/>
                <w:u w:val="single"/>
              </w:rPr>
            </w:pPr>
          </w:p>
        </w:tc>
      </w:tr>
      <w:tr w:rsidR="00EF399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365" w:type="dxa"/>
          </w:tcPr>
          <w:p w:rsidR="00EF399C" w:rsidRDefault="00EF399C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配水管土被</w:t>
            </w:r>
          </w:p>
        </w:tc>
        <w:tc>
          <w:tcPr>
            <w:tcW w:w="1323" w:type="dxa"/>
          </w:tcPr>
          <w:p w:rsidR="00EF399C" w:rsidRDefault="00EF399C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   m </w:t>
            </w:r>
          </w:p>
        </w:tc>
        <w:tc>
          <w:tcPr>
            <w:tcW w:w="5832" w:type="dxa"/>
            <w:gridSpan w:val="2"/>
            <w:vMerge/>
          </w:tcPr>
          <w:p w:rsidR="00EF399C" w:rsidRDefault="00EF399C">
            <w:pPr>
              <w:autoSpaceDE w:val="0"/>
              <w:autoSpaceDN w:val="0"/>
              <w:rPr>
                <w:rFonts w:hint="eastAsia"/>
                <w:u w:val="single"/>
              </w:rPr>
            </w:pPr>
          </w:p>
        </w:tc>
      </w:tr>
      <w:tr w:rsidR="00EF399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65" w:type="dxa"/>
          </w:tcPr>
          <w:p w:rsidR="00EF399C" w:rsidRDefault="00EF399C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装置管口径</w:t>
            </w:r>
          </w:p>
        </w:tc>
        <w:tc>
          <w:tcPr>
            <w:tcW w:w="1323" w:type="dxa"/>
          </w:tcPr>
          <w:p w:rsidR="00EF399C" w:rsidRDefault="00EF399C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φ　　　 m</w:t>
            </w:r>
          </w:p>
        </w:tc>
        <w:tc>
          <w:tcPr>
            <w:tcW w:w="5832" w:type="dxa"/>
            <w:gridSpan w:val="2"/>
            <w:vMerge/>
          </w:tcPr>
          <w:p w:rsidR="00EF399C" w:rsidRDefault="00EF399C">
            <w:pPr>
              <w:autoSpaceDE w:val="0"/>
              <w:autoSpaceDN w:val="0"/>
              <w:rPr>
                <w:rFonts w:hint="eastAsia"/>
                <w:u w:val="single"/>
              </w:rPr>
            </w:pPr>
          </w:p>
        </w:tc>
      </w:tr>
      <w:tr w:rsidR="00EF399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365" w:type="dxa"/>
          </w:tcPr>
          <w:p w:rsidR="00EF399C" w:rsidRDefault="00EF399C">
            <w:pPr>
              <w:autoSpaceDE w:val="0"/>
              <w:autoSpaceDN w:val="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装置管管種</w:t>
            </w:r>
          </w:p>
        </w:tc>
        <w:tc>
          <w:tcPr>
            <w:tcW w:w="1323" w:type="dxa"/>
          </w:tcPr>
          <w:p w:rsidR="00EF399C" w:rsidRDefault="00EF399C">
            <w:pPr>
              <w:autoSpaceDE w:val="0"/>
              <w:autoSpaceDN w:val="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管</w:t>
            </w:r>
          </w:p>
        </w:tc>
        <w:tc>
          <w:tcPr>
            <w:tcW w:w="5832" w:type="dxa"/>
            <w:gridSpan w:val="2"/>
            <w:vMerge/>
          </w:tcPr>
          <w:p w:rsidR="00EF399C" w:rsidRDefault="00EF399C">
            <w:pPr>
              <w:autoSpaceDE w:val="0"/>
              <w:autoSpaceDN w:val="0"/>
              <w:rPr>
                <w:rFonts w:hint="eastAsia"/>
                <w:u w:val="single"/>
                <w:lang w:eastAsia="zh-TW"/>
              </w:rPr>
            </w:pPr>
          </w:p>
        </w:tc>
      </w:tr>
      <w:tr w:rsidR="00EF399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365" w:type="dxa"/>
          </w:tcPr>
          <w:p w:rsidR="00EF399C" w:rsidRDefault="00EF399C">
            <w:pPr>
              <w:autoSpaceDE w:val="0"/>
              <w:autoSpaceDN w:val="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装置管延長</w:t>
            </w:r>
          </w:p>
        </w:tc>
        <w:tc>
          <w:tcPr>
            <w:tcW w:w="1323" w:type="dxa"/>
          </w:tcPr>
          <w:p w:rsidR="00EF399C" w:rsidRDefault="00EF399C">
            <w:pPr>
              <w:pStyle w:val="ab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 xml:space="preserve">         </w:t>
            </w:r>
            <w:r>
              <w:rPr>
                <w:rFonts w:hint="eastAsia"/>
              </w:rPr>
              <w:t xml:space="preserve">m  </w:t>
            </w:r>
          </w:p>
        </w:tc>
        <w:tc>
          <w:tcPr>
            <w:tcW w:w="5832" w:type="dxa"/>
            <w:gridSpan w:val="2"/>
            <w:vMerge/>
          </w:tcPr>
          <w:p w:rsidR="00EF399C" w:rsidRDefault="00EF399C">
            <w:pPr>
              <w:autoSpaceDE w:val="0"/>
              <w:autoSpaceDN w:val="0"/>
              <w:rPr>
                <w:rFonts w:hint="eastAsia"/>
                <w:u w:val="single"/>
              </w:rPr>
            </w:pPr>
          </w:p>
        </w:tc>
      </w:tr>
      <w:tr w:rsidR="00EF399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365" w:type="dxa"/>
            <w:vMerge w:val="restart"/>
          </w:tcPr>
          <w:p w:rsidR="00EF399C" w:rsidRDefault="00EF399C">
            <w:pPr>
              <w:autoSpaceDE w:val="0"/>
              <w:autoSpaceDN w:val="0"/>
            </w:pPr>
            <w:r>
              <w:rPr>
                <w:rFonts w:hint="eastAsia"/>
              </w:rPr>
              <w:t>ガス管土被</w:t>
            </w:r>
          </w:p>
          <w:p w:rsidR="00EF399C" w:rsidRDefault="00EF399C">
            <w:pPr>
              <w:autoSpaceDE w:val="0"/>
              <w:autoSpaceDN w:val="0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>距離</w:t>
            </w:r>
          </w:p>
        </w:tc>
        <w:tc>
          <w:tcPr>
            <w:tcW w:w="1323" w:type="dxa"/>
          </w:tcPr>
          <w:p w:rsidR="00EF399C" w:rsidRDefault="00EF399C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      m </w:t>
            </w:r>
          </w:p>
        </w:tc>
        <w:tc>
          <w:tcPr>
            <w:tcW w:w="5832" w:type="dxa"/>
            <w:gridSpan w:val="2"/>
            <w:vMerge/>
          </w:tcPr>
          <w:p w:rsidR="00EF399C" w:rsidRDefault="00EF399C">
            <w:pPr>
              <w:autoSpaceDE w:val="0"/>
              <w:autoSpaceDN w:val="0"/>
              <w:rPr>
                <w:rFonts w:hint="eastAsia"/>
                <w:u w:val="single"/>
                <w:lang w:eastAsia="zh-TW"/>
              </w:rPr>
            </w:pPr>
          </w:p>
        </w:tc>
      </w:tr>
      <w:tr w:rsidR="00EF39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65" w:type="dxa"/>
            <w:vMerge/>
          </w:tcPr>
          <w:p w:rsidR="00EF399C" w:rsidRDefault="00EF399C">
            <w:pPr>
              <w:autoSpaceDE w:val="0"/>
              <w:autoSpaceDN w:val="0"/>
              <w:rPr>
                <w:rFonts w:hint="eastAsia"/>
                <w:lang w:eastAsia="zh-TW"/>
              </w:rPr>
            </w:pPr>
          </w:p>
        </w:tc>
        <w:tc>
          <w:tcPr>
            <w:tcW w:w="1323" w:type="dxa"/>
          </w:tcPr>
          <w:p w:rsidR="00EF399C" w:rsidRDefault="00EF399C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      m </w:t>
            </w:r>
          </w:p>
        </w:tc>
        <w:tc>
          <w:tcPr>
            <w:tcW w:w="5832" w:type="dxa"/>
            <w:gridSpan w:val="2"/>
            <w:vMerge/>
          </w:tcPr>
          <w:p w:rsidR="00EF399C" w:rsidRDefault="00EF399C">
            <w:pPr>
              <w:autoSpaceDE w:val="0"/>
              <w:autoSpaceDN w:val="0"/>
              <w:rPr>
                <w:rFonts w:hint="eastAsia"/>
                <w:u w:val="single"/>
                <w:lang w:eastAsia="zh-TW"/>
              </w:rPr>
            </w:pPr>
          </w:p>
        </w:tc>
      </w:tr>
      <w:tr w:rsidR="00EF399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365" w:type="dxa"/>
            <w:vMerge w:val="restart"/>
          </w:tcPr>
          <w:p w:rsidR="00EF399C" w:rsidRDefault="00EF399C">
            <w:pPr>
              <w:autoSpaceDE w:val="0"/>
              <w:autoSpaceDN w:val="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ＮＴＴ土被</w:t>
            </w:r>
          </w:p>
          <w:p w:rsidR="00EF399C" w:rsidRDefault="00EF399C">
            <w:pPr>
              <w:autoSpaceDE w:val="0"/>
              <w:autoSpaceDN w:val="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距離</w:t>
            </w:r>
          </w:p>
        </w:tc>
        <w:tc>
          <w:tcPr>
            <w:tcW w:w="1323" w:type="dxa"/>
          </w:tcPr>
          <w:p w:rsidR="00EF399C" w:rsidRDefault="00EF399C">
            <w:pPr>
              <w:pStyle w:val="ab"/>
              <w:autoSpaceDE w:val="0"/>
              <w:autoSpaceDN w:val="0"/>
              <w:jc w:val="both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      m</w:t>
            </w:r>
          </w:p>
        </w:tc>
        <w:tc>
          <w:tcPr>
            <w:tcW w:w="5832" w:type="dxa"/>
            <w:gridSpan w:val="2"/>
            <w:vMerge/>
          </w:tcPr>
          <w:p w:rsidR="00EF399C" w:rsidRDefault="00EF399C">
            <w:pPr>
              <w:autoSpaceDE w:val="0"/>
              <w:autoSpaceDN w:val="0"/>
              <w:rPr>
                <w:rFonts w:hint="eastAsia"/>
                <w:u w:val="single"/>
                <w:lang w:eastAsia="zh-TW"/>
              </w:rPr>
            </w:pPr>
          </w:p>
        </w:tc>
      </w:tr>
      <w:tr w:rsidR="00EF399C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365" w:type="dxa"/>
            <w:vMerge/>
          </w:tcPr>
          <w:p w:rsidR="00EF399C" w:rsidRDefault="00EF399C">
            <w:pPr>
              <w:autoSpaceDE w:val="0"/>
              <w:autoSpaceDN w:val="0"/>
              <w:rPr>
                <w:rFonts w:hint="eastAsia"/>
                <w:lang w:eastAsia="zh-TW"/>
              </w:rPr>
            </w:pPr>
          </w:p>
        </w:tc>
        <w:tc>
          <w:tcPr>
            <w:tcW w:w="1323" w:type="dxa"/>
          </w:tcPr>
          <w:p w:rsidR="00EF399C" w:rsidRDefault="00EF399C">
            <w:pPr>
              <w:autoSpaceDE w:val="0"/>
              <w:autoSpaceDN w:val="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      m</w:t>
            </w:r>
          </w:p>
        </w:tc>
        <w:tc>
          <w:tcPr>
            <w:tcW w:w="5832" w:type="dxa"/>
            <w:gridSpan w:val="2"/>
            <w:vMerge/>
          </w:tcPr>
          <w:p w:rsidR="00EF399C" w:rsidRDefault="00EF399C">
            <w:pPr>
              <w:autoSpaceDE w:val="0"/>
              <w:autoSpaceDN w:val="0"/>
              <w:rPr>
                <w:rFonts w:hint="eastAsia"/>
                <w:u w:val="single"/>
                <w:lang w:eastAsia="zh-TW"/>
              </w:rPr>
            </w:pPr>
          </w:p>
        </w:tc>
      </w:tr>
      <w:tr w:rsidR="00EF399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365" w:type="dxa"/>
            <w:vMerge w:val="restart"/>
          </w:tcPr>
          <w:p w:rsidR="00EF399C" w:rsidRDefault="00EF399C">
            <w:pPr>
              <w:autoSpaceDE w:val="0"/>
              <w:autoSpaceDN w:val="0"/>
              <w:ind w:firstLineChars="300" w:firstLine="671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土被</w:t>
            </w:r>
          </w:p>
          <w:p w:rsidR="00EF399C" w:rsidRDefault="00EF399C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</w:rPr>
              <w:t>距離</w:t>
            </w:r>
          </w:p>
        </w:tc>
        <w:tc>
          <w:tcPr>
            <w:tcW w:w="1323" w:type="dxa"/>
          </w:tcPr>
          <w:p w:rsidR="00EF399C" w:rsidRDefault="00EF399C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         m</w:t>
            </w:r>
          </w:p>
        </w:tc>
        <w:tc>
          <w:tcPr>
            <w:tcW w:w="5832" w:type="dxa"/>
            <w:gridSpan w:val="2"/>
            <w:vMerge/>
          </w:tcPr>
          <w:p w:rsidR="00EF399C" w:rsidRDefault="00EF399C">
            <w:pPr>
              <w:autoSpaceDE w:val="0"/>
              <w:autoSpaceDN w:val="0"/>
              <w:rPr>
                <w:rFonts w:hint="eastAsia"/>
                <w:u w:val="single"/>
              </w:rPr>
            </w:pPr>
          </w:p>
        </w:tc>
      </w:tr>
      <w:tr w:rsidR="00EF399C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365" w:type="dxa"/>
            <w:vMerge/>
          </w:tcPr>
          <w:p w:rsidR="00EF399C" w:rsidRDefault="00EF399C">
            <w:pPr>
              <w:autoSpaceDE w:val="0"/>
              <w:autoSpaceDN w:val="0"/>
              <w:ind w:firstLineChars="300" w:firstLine="671"/>
              <w:rPr>
                <w:rFonts w:hint="eastAsia"/>
              </w:rPr>
            </w:pPr>
          </w:p>
        </w:tc>
        <w:tc>
          <w:tcPr>
            <w:tcW w:w="1323" w:type="dxa"/>
          </w:tcPr>
          <w:p w:rsidR="00EF399C" w:rsidRDefault="00EF399C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         m</w:t>
            </w:r>
          </w:p>
        </w:tc>
        <w:tc>
          <w:tcPr>
            <w:tcW w:w="5832" w:type="dxa"/>
            <w:gridSpan w:val="2"/>
            <w:vMerge/>
          </w:tcPr>
          <w:p w:rsidR="00EF399C" w:rsidRDefault="00EF399C">
            <w:pPr>
              <w:autoSpaceDE w:val="0"/>
              <w:autoSpaceDN w:val="0"/>
              <w:rPr>
                <w:rFonts w:hint="eastAsia"/>
                <w:u w:val="single"/>
              </w:rPr>
            </w:pPr>
          </w:p>
        </w:tc>
      </w:tr>
      <w:tr w:rsidR="00EF399C">
        <w:tblPrEx>
          <w:tblCellMar>
            <w:top w:w="0" w:type="dxa"/>
            <w:bottom w:w="0" w:type="dxa"/>
          </w:tblCellMar>
        </w:tblPrEx>
        <w:trPr>
          <w:cantSplit/>
          <w:trHeight w:val="3683"/>
        </w:trPr>
        <w:tc>
          <w:tcPr>
            <w:tcW w:w="2688" w:type="dxa"/>
            <w:gridSpan w:val="2"/>
          </w:tcPr>
          <w:p w:rsidR="00EF399C" w:rsidRDefault="00EF399C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3 点の表示</w:t>
            </w:r>
          </w:p>
          <w:p w:rsidR="00EF399C" w:rsidRDefault="00EF399C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</w:rPr>
              <w:t>原則は直角三角形法</w:t>
            </w:r>
          </w:p>
          <w:p w:rsidR="00EF399C" w:rsidRDefault="00EF399C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 xml:space="preserve">　による</w:t>
            </w:r>
          </w:p>
          <w:p w:rsidR="00EF399C" w:rsidRDefault="00EF399C">
            <w:pPr>
              <w:autoSpaceDE w:val="0"/>
              <w:autoSpaceDN w:val="0"/>
              <w:adjustRightInd w:val="0"/>
              <w:rPr>
                <w:rFonts w:hint="eastAsia"/>
                <w:sz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6"/>
              </w:rPr>
              <w:t>●固定ポイント（境界杭等明</w:t>
            </w:r>
          </w:p>
          <w:p w:rsidR="00EF399C" w:rsidRDefault="00EF399C">
            <w:pPr>
              <w:autoSpaceDE w:val="0"/>
              <w:autoSpaceDN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示）</w:t>
            </w:r>
          </w:p>
          <w:p w:rsidR="00EF399C" w:rsidRDefault="00EF399C">
            <w:pPr>
              <w:autoSpaceDE w:val="0"/>
              <w:autoSpaceDN w:val="0"/>
              <w:rPr>
                <w:rFonts w:hint="eastAsia"/>
                <w:sz w:val="16"/>
              </w:rPr>
            </w:pPr>
            <w:r>
              <w:rPr>
                <w:noProof/>
                <w:sz w:val="20"/>
              </w:rPr>
              <w:pict>
                <v:line id="_x0000_s1026" style="position:absolute;left:0;text-align:left;z-index:251656192" from="17.45pt,24.2pt" to="17.45pt,24.2pt"/>
              </w:pict>
            </w:r>
            <w:r>
              <w:rPr>
                <w:rFonts w:hint="eastAsia"/>
                <w:sz w:val="16"/>
              </w:rPr>
              <w:t xml:space="preserve">　○任意ポイント</w:t>
            </w:r>
          </w:p>
          <w:p w:rsidR="00EF399C" w:rsidRDefault="00EF399C">
            <w:pPr>
              <w:autoSpaceDE w:val="0"/>
              <w:autoSpaceDN w:val="0"/>
              <w:rPr>
                <w:rFonts w:hint="eastAsia"/>
              </w:rPr>
            </w:pPr>
            <w:r>
              <w:rPr>
                <w:noProof/>
                <w:sz w:val="20"/>
              </w:rPr>
              <w:pict>
                <v:line id="_x0000_s1029" style="position:absolute;left:0;text-align:left;z-index:251659264" from="17.45pt,11.6pt" to="101.45pt,69pt"/>
              </w:pict>
            </w:r>
            <w:r>
              <w:rPr>
                <w:noProof/>
                <w:sz w:val="20"/>
              </w:rPr>
              <w:pict>
                <v:line id="_x0000_s1028" style="position:absolute;left:0;text-align:left;z-index:251658240" from="11.85pt,11.6pt" to="11.85pt,69pt"/>
              </w:pic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</w:rPr>
              <w:t>●</w:t>
            </w:r>
          </w:p>
          <w:p w:rsidR="00EF399C" w:rsidRDefault="00EF399C">
            <w:pPr>
              <w:autoSpaceDE w:val="0"/>
              <w:autoSpaceDN w:val="0"/>
              <w:rPr>
                <w:rFonts w:hint="eastAsia"/>
              </w:rPr>
            </w:pPr>
          </w:p>
          <w:p w:rsidR="00EF399C" w:rsidRDefault="00EF399C">
            <w:pPr>
              <w:autoSpaceDE w:val="0"/>
              <w:autoSpaceDN w:val="0"/>
              <w:rPr>
                <w:rFonts w:hint="eastAsia"/>
              </w:rPr>
            </w:pPr>
          </w:p>
          <w:p w:rsidR="00EF399C" w:rsidRDefault="00EF399C">
            <w:pPr>
              <w:autoSpaceDE w:val="0"/>
              <w:autoSpaceDN w:val="0"/>
              <w:adjustRightInd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  <w:p w:rsidR="00EF399C" w:rsidRDefault="00EF399C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noProof/>
                <w:sz w:val="20"/>
              </w:rPr>
              <w:pict>
                <v:line id="_x0000_s1027" style="position:absolute;left:0;text-align:left;flip:x;z-index:251657216" from="12.1pt,3.5pt" to="101.7pt,3.5pt"/>
              </w:pic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kern w:val="21"/>
              </w:rPr>
              <w:t>○</w:t>
            </w:r>
            <w:r>
              <w:rPr>
                <w:rFonts w:hint="eastAsia"/>
              </w:rPr>
              <w:t xml:space="preserve">　　　　　　　○</w:t>
            </w:r>
          </w:p>
        </w:tc>
        <w:tc>
          <w:tcPr>
            <w:tcW w:w="5832" w:type="dxa"/>
            <w:gridSpan w:val="2"/>
            <w:vMerge/>
          </w:tcPr>
          <w:p w:rsidR="00EF399C" w:rsidRDefault="00EF399C">
            <w:pPr>
              <w:autoSpaceDE w:val="0"/>
              <w:autoSpaceDN w:val="0"/>
              <w:rPr>
                <w:rFonts w:hint="eastAsia"/>
                <w:u w:val="single"/>
              </w:rPr>
            </w:pPr>
          </w:p>
        </w:tc>
      </w:tr>
    </w:tbl>
    <w:p w:rsidR="000C3714" w:rsidRPr="00F80D2D" w:rsidRDefault="000C3714" w:rsidP="00207DF6">
      <w:pPr>
        <w:autoSpaceDE w:val="0"/>
        <w:autoSpaceDN w:val="0"/>
        <w:jc w:val="left"/>
        <w:rPr>
          <w:rFonts w:hint="eastAsia"/>
        </w:rPr>
      </w:pPr>
    </w:p>
    <w:sectPr w:rsidR="000C3714" w:rsidRPr="00F80D2D" w:rsidSect="005E2E0B">
      <w:headerReference w:type="default" r:id="rId8"/>
      <w:footerReference w:type="even" r:id="rId9"/>
      <w:footerReference w:type="default" r:id="rId10"/>
      <w:pgSz w:w="11906" w:h="16838" w:code="9"/>
      <w:pgMar w:top="1985" w:right="1701" w:bottom="1701" w:left="1701" w:header="851" w:footer="992" w:gutter="0"/>
      <w:cols w:space="720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A39" w:rsidRDefault="00464A39">
      <w:r>
        <w:separator/>
      </w:r>
    </w:p>
  </w:endnote>
  <w:endnote w:type="continuationSeparator" w:id="0">
    <w:p w:rsidR="00464A39" w:rsidRDefault="0046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1EB" w:rsidRDefault="000471E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71EB" w:rsidRDefault="000471E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1EB" w:rsidRDefault="000471EB">
    <w:pPr>
      <w:pStyle w:val="a6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A39" w:rsidRDefault="00464A39">
      <w:r>
        <w:separator/>
      </w:r>
    </w:p>
  </w:footnote>
  <w:footnote w:type="continuationSeparator" w:id="0">
    <w:p w:rsidR="00464A39" w:rsidRDefault="00464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1EB" w:rsidRDefault="000471EB">
    <w:pPr>
      <w:pStyle w:val="a5"/>
      <w:jc w:val="right"/>
      <w:rPr>
        <w:rFonts w:hint="eastAsia"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F667A2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" w15:restartNumberingAfterBreak="0">
    <w:nsid w:val="23A76775"/>
    <w:multiLevelType w:val="hybridMultilevel"/>
    <w:tmpl w:val="60CCF732"/>
    <w:lvl w:ilvl="0" w:tplc="67E4126E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C1A2CDC"/>
    <w:multiLevelType w:val="hybridMultilevel"/>
    <w:tmpl w:val="AB44D530"/>
    <w:lvl w:ilvl="0" w:tplc="53066B58">
      <w:start w:val="2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" w15:restartNumberingAfterBreak="0">
    <w:nsid w:val="40C222F7"/>
    <w:multiLevelType w:val="hybridMultilevel"/>
    <w:tmpl w:val="BE9AA392"/>
    <w:lvl w:ilvl="0" w:tplc="EBE42758">
      <w:start w:val="1"/>
      <w:numFmt w:val="decimalFullWidth"/>
      <w:lvlText w:val="（%1）"/>
      <w:lvlJc w:val="left"/>
      <w:pPr>
        <w:ind w:left="6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7" w:hanging="420"/>
      </w:pPr>
    </w:lvl>
    <w:lvl w:ilvl="3" w:tplc="0409000F" w:tentative="1">
      <w:start w:val="1"/>
      <w:numFmt w:val="decimal"/>
      <w:lvlText w:val="%4."/>
      <w:lvlJc w:val="left"/>
      <w:pPr>
        <w:ind w:left="1637" w:hanging="420"/>
      </w:pPr>
    </w:lvl>
    <w:lvl w:ilvl="4" w:tplc="04090017" w:tentative="1">
      <w:start w:val="1"/>
      <w:numFmt w:val="aiueoFullWidth"/>
      <w:lvlText w:val="(%5)"/>
      <w:lvlJc w:val="left"/>
      <w:pPr>
        <w:ind w:left="20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7" w:hanging="420"/>
      </w:pPr>
    </w:lvl>
    <w:lvl w:ilvl="6" w:tplc="0409000F" w:tentative="1">
      <w:start w:val="1"/>
      <w:numFmt w:val="decimal"/>
      <w:lvlText w:val="%7."/>
      <w:lvlJc w:val="left"/>
      <w:pPr>
        <w:ind w:left="2897" w:hanging="420"/>
      </w:pPr>
    </w:lvl>
    <w:lvl w:ilvl="7" w:tplc="04090017" w:tentative="1">
      <w:start w:val="1"/>
      <w:numFmt w:val="aiueoFullWidth"/>
      <w:lvlText w:val="(%8)"/>
      <w:lvlJc w:val="left"/>
      <w:pPr>
        <w:ind w:left="33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7" w:hanging="420"/>
      </w:pPr>
    </w:lvl>
  </w:abstractNum>
  <w:abstractNum w:abstractNumId="4" w15:restartNumberingAfterBreak="0">
    <w:nsid w:val="42172E98"/>
    <w:multiLevelType w:val="hybridMultilevel"/>
    <w:tmpl w:val="B9BE23BE"/>
    <w:lvl w:ilvl="0" w:tplc="8A6CC75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450B05A6"/>
    <w:multiLevelType w:val="hybridMultilevel"/>
    <w:tmpl w:val="E9E6AFB4"/>
    <w:lvl w:ilvl="0" w:tplc="3A74DCDE">
      <w:start w:val="1"/>
      <w:numFmt w:val="decimalEnclosedCircle"/>
      <w:lvlText w:val="%1"/>
      <w:lvlJc w:val="left"/>
      <w:pPr>
        <w:ind w:left="21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50" w:hanging="420"/>
      </w:pPr>
    </w:lvl>
    <w:lvl w:ilvl="3" w:tplc="0409000F" w:tentative="1">
      <w:start w:val="1"/>
      <w:numFmt w:val="decimal"/>
      <w:lvlText w:val="%4."/>
      <w:lvlJc w:val="left"/>
      <w:pPr>
        <w:ind w:left="3470" w:hanging="420"/>
      </w:pPr>
    </w:lvl>
    <w:lvl w:ilvl="4" w:tplc="04090017" w:tentative="1">
      <w:start w:val="1"/>
      <w:numFmt w:val="aiueoFullWidth"/>
      <w:lvlText w:val="(%5)"/>
      <w:lvlJc w:val="left"/>
      <w:pPr>
        <w:ind w:left="3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10" w:hanging="420"/>
      </w:pPr>
    </w:lvl>
    <w:lvl w:ilvl="6" w:tplc="0409000F" w:tentative="1">
      <w:start w:val="1"/>
      <w:numFmt w:val="decimal"/>
      <w:lvlText w:val="%7."/>
      <w:lvlJc w:val="left"/>
      <w:pPr>
        <w:ind w:left="4730" w:hanging="420"/>
      </w:pPr>
    </w:lvl>
    <w:lvl w:ilvl="7" w:tplc="04090017" w:tentative="1">
      <w:start w:val="1"/>
      <w:numFmt w:val="aiueoFullWidth"/>
      <w:lvlText w:val="(%8)"/>
      <w:lvlJc w:val="left"/>
      <w:pPr>
        <w:ind w:left="5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70" w:hanging="420"/>
      </w:pPr>
    </w:lvl>
  </w:abstractNum>
  <w:abstractNum w:abstractNumId="6" w15:restartNumberingAfterBreak="0">
    <w:nsid w:val="58D80EF8"/>
    <w:multiLevelType w:val="hybridMultilevel"/>
    <w:tmpl w:val="29DA04D4"/>
    <w:lvl w:ilvl="0" w:tplc="05200AA2">
      <w:start w:val="22"/>
      <w:numFmt w:val="decimal"/>
      <w:lvlText w:val="第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DD27920"/>
    <w:multiLevelType w:val="hybridMultilevel"/>
    <w:tmpl w:val="BD7A7DF6"/>
    <w:lvl w:ilvl="0" w:tplc="2B7243CE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0A409AA"/>
    <w:multiLevelType w:val="hybridMultilevel"/>
    <w:tmpl w:val="17601252"/>
    <w:lvl w:ilvl="0" w:tplc="00AE57F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hideSpellingErrors/>
  <w:proofState w:spelling="clean" w:grammar="dirty"/>
  <w:doNotTrackMoves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3513"/>
    <w:rsid w:val="00022E9C"/>
    <w:rsid w:val="000238C4"/>
    <w:rsid w:val="00023922"/>
    <w:rsid w:val="0004157B"/>
    <w:rsid w:val="0004485E"/>
    <w:rsid w:val="000471EB"/>
    <w:rsid w:val="00060DAC"/>
    <w:rsid w:val="0007380D"/>
    <w:rsid w:val="00075451"/>
    <w:rsid w:val="0008163B"/>
    <w:rsid w:val="00084786"/>
    <w:rsid w:val="000A1CDF"/>
    <w:rsid w:val="000B2C08"/>
    <w:rsid w:val="000C3714"/>
    <w:rsid w:val="000C4043"/>
    <w:rsid w:val="000C52CA"/>
    <w:rsid w:val="000D3248"/>
    <w:rsid w:val="000E55F5"/>
    <w:rsid w:val="000F3517"/>
    <w:rsid w:val="000F4178"/>
    <w:rsid w:val="000F424B"/>
    <w:rsid w:val="001104F6"/>
    <w:rsid w:val="00127F98"/>
    <w:rsid w:val="00131C87"/>
    <w:rsid w:val="001528A9"/>
    <w:rsid w:val="00156A5E"/>
    <w:rsid w:val="00183969"/>
    <w:rsid w:val="001925EA"/>
    <w:rsid w:val="00192D92"/>
    <w:rsid w:val="0019644E"/>
    <w:rsid w:val="001973BA"/>
    <w:rsid w:val="001A5C96"/>
    <w:rsid w:val="001B1478"/>
    <w:rsid w:val="001B7597"/>
    <w:rsid w:val="001C57C7"/>
    <w:rsid w:val="001E6EDA"/>
    <w:rsid w:val="001F5626"/>
    <w:rsid w:val="002066E4"/>
    <w:rsid w:val="00207DF6"/>
    <w:rsid w:val="00216B97"/>
    <w:rsid w:val="00233864"/>
    <w:rsid w:val="00243788"/>
    <w:rsid w:val="00243CD0"/>
    <w:rsid w:val="00247E8F"/>
    <w:rsid w:val="00254447"/>
    <w:rsid w:val="00257EB2"/>
    <w:rsid w:val="00267A9E"/>
    <w:rsid w:val="00271F9E"/>
    <w:rsid w:val="00273D14"/>
    <w:rsid w:val="002A6BED"/>
    <w:rsid w:val="002B4BBF"/>
    <w:rsid w:val="002B62C2"/>
    <w:rsid w:val="002B7EF9"/>
    <w:rsid w:val="002D0691"/>
    <w:rsid w:val="002D3B1D"/>
    <w:rsid w:val="002D3E62"/>
    <w:rsid w:val="00311982"/>
    <w:rsid w:val="00312C6D"/>
    <w:rsid w:val="00314737"/>
    <w:rsid w:val="00316407"/>
    <w:rsid w:val="00330257"/>
    <w:rsid w:val="00332E7C"/>
    <w:rsid w:val="00334D44"/>
    <w:rsid w:val="003413EF"/>
    <w:rsid w:val="00346CE7"/>
    <w:rsid w:val="00347962"/>
    <w:rsid w:val="00385302"/>
    <w:rsid w:val="003A5EAA"/>
    <w:rsid w:val="003A66AE"/>
    <w:rsid w:val="003B6D3F"/>
    <w:rsid w:val="003C4BF8"/>
    <w:rsid w:val="003D6CE5"/>
    <w:rsid w:val="003F7EB1"/>
    <w:rsid w:val="0041141D"/>
    <w:rsid w:val="00424527"/>
    <w:rsid w:val="004264F9"/>
    <w:rsid w:val="004321AE"/>
    <w:rsid w:val="00433DB8"/>
    <w:rsid w:val="00442AC3"/>
    <w:rsid w:val="00450EC6"/>
    <w:rsid w:val="00454373"/>
    <w:rsid w:val="0045769A"/>
    <w:rsid w:val="0046311C"/>
    <w:rsid w:val="00464A39"/>
    <w:rsid w:val="00471C18"/>
    <w:rsid w:val="00485720"/>
    <w:rsid w:val="00496801"/>
    <w:rsid w:val="004D17D4"/>
    <w:rsid w:val="004D51F4"/>
    <w:rsid w:val="004D56F5"/>
    <w:rsid w:val="00512DF5"/>
    <w:rsid w:val="00513513"/>
    <w:rsid w:val="00513D55"/>
    <w:rsid w:val="00520E91"/>
    <w:rsid w:val="00527218"/>
    <w:rsid w:val="00532E03"/>
    <w:rsid w:val="005517BB"/>
    <w:rsid w:val="0058699F"/>
    <w:rsid w:val="00587140"/>
    <w:rsid w:val="00595454"/>
    <w:rsid w:val="005A3FE4"/>
    <w:rsid w:val="005B7802"/>
    <w:rsid w:val="005D59F2"/>
    <w:rsid w:val="005E2165"/>
    <w:rsid w:val="005E2E0B"/>
    <w:rsid w:val="005F3F5C"/>
    <w:rsid w:val="00602A15"/>
    <w:rsid w:val="00611FE3"/>
    <w:rsid w:val="00614B9D"/>
    <w:rsid w:val="00630579"/>
    <w:rsid w:val="006403F0"/>
    <w:rsid w:val="00641E1B"/>
    <w:rsid w:val="00651811"/>
    <w:rsid w:val="00675FDC"/>
    <w:rsid w:val="00676868"/>
    <w:rsid w:val="006774E1"/>
    <w:rsid w:val="00681BFE"/>
    <w:rsid w:val="0068239B"/>
    <w:rsid w:val="006A3B8D"/>
    <w:rsid w:val="006A4DFB"/>
    <w:rsid w:val="006A7E0C"/>
    <w:rsid w:val="006B17D5"/>
    <w:rsid w:val="006B5405"/>
    <w:rsid w:val="006B7E8D"/>
    <w:rsid w:val="006C721A"/>
    <w:rsid w:val="006D3C34"/>
    <w:rsid w:val="006E393E"/>
    <w:rsid w:val="006E39D5"/>
    <w:rsid w:val="006F3C3C"/>
    <w:rsid w:val="006F3F27"/>
    <w:rsid w:val="0070570A"/>
    <w:rsid w:val="00706D6F"/>
    <w:rsid w:val="00720264"/>
    <w:rsid w:val="007338D3"/>
    <w:rsid w:val="00755165"/>
    <w:rsid w:val="007663C6"/>
    <w:rsid w:val="0077147E"/>
    <w:rsid w:val="0077180B"/>
    <w:rsid w:val="00771AD8"/>
    <w:rsid w:val="0078048C"/>
    <w:rsid w:val="00781739"/>
    <w:rsid w:val="00783484"/>
    <w:rsid w:val="007A0F6C"/>
    <w:rsid w:val="007A15E1"/>
    <w:rsid w:val="007B3A1A"/>
    <w:rsid w:val="007E24D0"/>
    <w:rsid w:val="007F151B"/>
    <w:rsid w:val="007F4EC1"/>
    <w:rsid w:val="007F6196"/>
    <w:rsid w:val="00800134"/>
    <w:rsid w:val="008039B9"/>
    <w:rsid w:val="00810BA2"/>
    <w:rsid w:val="00813785"/>
    <w:rsid w:val="00816FAA"/>
    <w:rsid w:val="008176B0"/>
    <w:rsid w:val="00855C59"/>
    <w:rsid w:val="00883250"/>
    <w:rsid w:val="008A0055"/>
    <w:rsid w:val="008A157A"/>
    <w:rsid w:val="008A7104"/>
    <w:rsid w:val="008D1C36"/>
    <w:rsid w:val="008D7481"/>
    <w:rsid w:val="008E2853"/>
    <w:rsid w:val="00902C0D"/>
    <w:rsid w:val="00903375"/>
    <w:rsid w:val="00910957"/>
    <w:rsid w:val="00917161"/>
    <w:rsid w:val="009418A0"/>
    <w:rsid w:val="00946F03"/>
    <w:rsid w:val="00954D2A"/>
    <w:rsid w:val="009553FB"/>
    <w:rsid w:val="009B18A6"/>
    <w:rsid w:val="009B38E6"/>
    <w:rsid w:val="009B6A28"/>
    <w:rsid w:val="009E1C5F"/>
    <w:rsid w:val="00A018A0"/>
    <w:rsid w:val="00A02926"/>
    <w:rsid w:val="00A172BD"/>
    <w:rsid w:val="00A1758B"/>
    <w:rsid w:val="00A20240"/>
    <w:rsid w:val="00A2388A"/>
    <w:rsid w:val="00A245B0"/>
    <w:rsid w:val="00A260E0"/>
    <w:rsid w:val="00A27DAC"/>
    <w:rsid w:val="00A54C05"/>
    <w:rsid w:val="00A55EB4"/>
    <w:rsid w:val="00A56D47"/>
    <w:rsid w:val="00A64C71"/>
    <w:rsid w:val="00A6661C"/>
    <w:rsid w:val="00A70FD2"/>
    <w:rsid w:val="00A7680C"/>
    <w:rsid w:val="00A77712"/>
    <w:rsid w:val="00A92CC3"/>
    <w:rsid w:val="00AB5361"/>
    <w:rsid w:val="00AB5A87"/>
    <w:rsid w:val="00AC3922"/>
    <w:rsid w:val="00AC42B9"/>
    <w:rsid w:val="00AC66E7"/>
    <w:rsid w:val="00AE23C0"/>
    <w:rsid w:val="00AE729E"/>
    <w:rsid w:val="00AF48ED"/>
    <w:rsid w:val="00B034EC"/>
    <w:rsid w:val="00B070D1"/>
    <w:rsid w:val="00B13ED5"/>
    <w:rsid w:val="00B3293D"/>
    <w:rsid w:val="00B42A5A"/>
    <w:rsid w:val="00B45E01"/>
    <w:rsid w:val="00B53A93"/>
    <w:rsid w:val="00B60446"/>
    <w:rsid w:val="00B623F1"/>
    <w:rsid w:val="00B63785"/>
    <w:rsid w:val="00B77782"/>
    <w:rsid w:val="00B86D3C"/>
    <w:rsid w:val="00BB0889"/>
    <w:rsid w:val="00BD1E79"/>
    <w:rsid w:val="00BE1FA6"/>
    <w:rsid w:val="00BF218E"/>
    <w:rsid w:val="00C004F0"/>
    <w:rsid w:val="00C01D16"/>
    <w:rsid w:val="00C13518"/>
    <w:rsid w:val="00C137F0"/>
    <w:rsid w:val="00C21AEC"/>
    <w:rsid w:val="00C31ED3"/>
    <w:rsid w:val="00C3393B"/>
    <w:rsid w:val="00C46598"/>
    <w:rsid w:val="00C6717B"/>
    <w:rsid w:val="00C67AAB"/>
    <w:rsid w:val="00C7689E"/>
    <w:rsid w:val="00C91749"/>
    <w:rsid w:val="00CC6549"/>
    <w:rsid w:val="00CD1BBD"/>
    <w:rsid w:val="00CE5DED"/>
    <w:rsid w:val="00CE639F"/>
    <w:rsid w:val="00CE74F5"/>
    <w:rsid w:val="00CF336F"/>
    <w:rsid w:val="00D06F12"/>
    <w:rsid w:val="00D21738"/>
    <w:rsid w:val="00D62BEC"/>
    <w:rsid w:val="00D721A0"/>
    <w:rsid w:val="00D747D3"/>
    <w:rsid w:val="00D75D2B"/>
    <w:rsid w:val="00D80E8B"/>
    <w:rsid w:val="00DD19AA"/>
    <w:rsid w:val="00DF4BEF"/>
    <w:rsid w:val="00E02831"/>
    <w:rsid w:val="00E20866"/>
    <w:rsid w:val="00E22A54"/>
    <w:rsid w:val="00E231C6"/>
    <w:rsid w:val="00E60F97"/>
    <w:rsid w:val="00E61664"/>
    <w:rsid w:val="00E77416"/>
    <w:rsid w:val="00E80405"/>
    <w:rsid w:val="00EA3C8B"/>
    <w:rsid w:val="00EA788A"/>
    <w:rsid w:val="00EB039A"/>
    <w:rsid w:val="00EB111B"/>
    <w:rsid w:val="00EB6039"/>
    <w:rsid w:val="00EC1D7B"/>
    <w:rsid w:val="00EC2084"/>
    <w:rsid w:val="00ED210A"/>
    <w:rsid w:val="00EF399C"/>
    <w:rsid w:val="00F06E66"/>
    <w:rsid w:val="00F2071A"/>
    <w:rsid w:val="00F22A1B"/>
    <w:rsid w:val="00F40728"/>
    <w:rsid w:val="00F41149"/>
    <w:rsid w:val="00F45ECE"/>
    <w:rsid w:val="00F61A7A"/>
    <w:rsid w:val="00F62E80"/>
    <w:rsid w:val="00F80D2D"/>
    <w:rsid w:val="00F86424"/>
    <w:rsid w:val="00FA4A14"/>
    <w:rsid w:val="00FB2D12"/>
    <w:rsid w:val="00FB39CC"/>
    <w:rsid w:val="00FC0131"/>
    <w:rsid w:val="00FC19B5"/>
    <w:rsid w:val="00FC2F28"/>
    <w:rsid w:val="00FE5A8A"/>
    <w:rsid w:val="00FE7015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243A9DE1-A651-47EA-AD91-9AFB13B9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ＭＳ 明朝" w:hAnsi="Courier New" w:cs="Courier New"/>
      <w:kern w:val="2"/>
      <w:sz w:val="21"/>
      <w:szCs w:val="21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92CC3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semiHidden/>
    <w:rsid w:val="00A92CC3"/>
    <w:rPr>
      <w:rFonts w:ascii="Arial" w:eastAsia="ＭＳ ゴシック" w:hAnsi="Arial" w:cs="Times New Roman"/>
      <w:kern w:val="2"/>
      <w:sz w:val="21"/>
      <w:szCs w:val="21"/>
    </w:rPr>
  </w:style>
  <w:style w:type="paragraph" w:styleId="a4">
    <w:name w:val="header"/>
    <w:basedOn w:val="a0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  <w:semiHidden/>
  </w:style>
  <w:style w:type="paragraph" w:styleId="a7">
    <w:name w:val="Body Text Indent"/>
    <w:basedOn w:val="a0"/>
    <w:semiHidden/>
    <w:pPr>
      <w:tabs>
        <w:tab w:val="left" w:pos="784"/>
      </w:tabs>
      <w:autoSpaceDE w:val="0"/>
      <w:autoSpaceDN w:val="0"/>
      <w:ind w:left="450"/>
    </w:pPr>
  </w:style>
  <w:style w:type="paragraph" w:styleId="21">
    <w:name w:val="Body Text Indent 2"/>
    <w:basedOn w:val="a0"/>
    <w:semiHidden/>
    <w:pPr>
      <w:tabs>
        <w:tab w:val="left" w:pos="6272"/>
      </w:tabs>
      <w:autoSpaceDE w:val="0"/>
      <w:autoSpaceDN w:val="0"/>
      <w:ind w:left="448" w:hangingChars="200" w:hanging="448"/>
    </w:pPr>
  </w:style>
  <w:style w:type="paragraph" w:styleId="3">
    <w:name w:val="Body Text Indent 3"/>
    <w:basedOn w:val="a0"/>
    <w:semiHidden/>
    <w:pPr>
      <w:tabs>
        <w:tab w:val="left" w:pos="6272"/>
      </w:tabs>
      <w:autoSpaceDE w:val="0"/>
      <w:autoSpaceDN w:val="0"/>
      <w:ind w:leftChars="50" w:left="336" w:hangingChars="100" w:hanging="224"/>
    </w:pPr>
  </w:style>
  <w:style w:type="paragraph" w:styleId="a8">
    <w:name w:val="Body Text"/>
    <w:basedOn w:val="a0"/>
    <w:semiHidden/>
    <w:pPr>
      <w:tabs>
        <w:tab w:val="left" w:pos="6272"/>
      </w:tabs>
      <w:autoSpaceDE w:val="0"/>
      <w:autoSpaceDN w:val="0"/>
      <w:jc w:val="left"/>
    </w:pPr>
  </w:style>
  <w:style w:type="paragraph" w:styleId="a">
    <w:name w:val="List Number"/>
    <w:basedOn w:val="a0"/>
    <w:semiHidden/>
    <w:pPr>
      <w:numPr>
        <w:numId w:val="1"/>
      </w:numPr>
    </w:pPr>
  </w:style>
  <w:style w:type="paragraph" w:styleId="a9">
    <w:name w:val="Block Text"/>
    <w:basedOn w:val="a0"/>
    <w:semiHidden/>
    <w:pPr>
      <w:ind w:left="113" w:right="113"/>
    </w:pPr>
    <w:rPr>
      <w:rFonts w:hAnsi="Century" w:cs="Times New Roman"/>
      <w:szCs w:val="24"/>
    </w:rPr>
  </w:style>
  <w:style w:type="paragraph" w:styleId="aa">
    <w:name w:val="Closing"/>
    <w:basedOn w:val="a0"/>
    <w:semiHidden/>
    <w:pPr>
      <w:jc w:val="right"/>
    </w:pPr>
    <w:rPr>
      <w:rFonts w:hAnsi="Century" w:cs="Times New Roman"/>
      <w:szCs w:val="24"/>
    </w:rPr>
  </w:style>
  <w:style w:type="paragraph" w:styleId="ab">
    <w:name w:val="Note Heading"/>
    <w:basedOn w:val="a0"/>
    <w:next w:val="a0"/>
    <w:link w:val="ac"/>
    <w:pPr>
      <w:jc w:val="center"/>
    </w:pPr>
    <w:rPr>
      <w:rFonts w:hAnsi="Century" w:cs="Times New Roman"/>
      <w:szCs w:val="24"/>
    </w:rPr>
  </w:style>
  <w:style w:type="character" w:customStyle="1" w:styleId="ac">
    <w:name w:val="記 (文字)"/>
    <w:link w:val="ab"/>
    <w:rsid w:val="005517BB"/>
    <w:rPr>
      <w:rFonts w:ascii="ＭＳ 明朝"/>
      <w:kern w:val="2"/>
      <w:sz w:val="21"/>
      <w:szCs w:val="24"/>
    </w:rPr>
  </w:style>
  <w:style w:type="paragraph" w:styleId="22">
    <w:name w:val="Body Text 2"/>
    <w:basedOn w:val="a0"/>
    <w:semiHidden/>
    <w:pPr>
      <w:spacing w:beforeLines="50" w:before="164"/>
    </w:pPr>
    <w:rPr>
      <w:color w:val="FF0000"/>
      <w:sz w:val="16"/>
      <w:szCs w:val="18"/>
    </w:rPr>
  </w:style>
  <w:style w:type="paragraph" w:styleId="ad">
    <w:name w:val="Date"/>
    <w:basedOn w:val="a0"/>
    <w:next w:val="a0"/>
    <w:link w:val="ae"/>
    <w:rsid w:val="005517BB"/>
    <w:rPr>
      <w:rFonts w:ascii="ＭＳ Ｐ明朝" w:hAnsi="ＭＳ Ｐ明朝" w:cs="Times New Roman"/>
      <w:sz w:val="22"/>
      <w:szCs w:val="24"/>
    </w:rPr>
  </w:style>
  <w:style w:type="character" w:customStyle="1" w:styleId="ae">
    <w:name w:val="日付 (文字)"/>
    <w:link w:val="ad"/>
    <w:rsid w:val="005517BB"/>
    <w:rPr>
      <w:rFonts w:ascii="ＭＳ Ｐ明朝" w:hAnsi="ＭＳ Ｐ明朝"/>
      <w:kern w:val="2"/>
      <w:sz w:val="22"/>
      <w:szCs w:val="24"/>
    </w:rPr>
  </w:style>
  <w:style w:type="paragraph" w:styleId="af">
    <w:name w:val="Balloon Text"/>
    <w:basedOn w:val="a0"/>
    <w:link w:val="af0"/>
    <w:uiPriority w:val="99"/>
    <w:semiHidden/>
    <w:unhideWhenUsed/>
    <w:rsid w:val="00E20866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E20866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Hyperlink"/>
    <w:uiPriority w:val="99"/>
    <w:semiHidden/>
    <w:unhideWhenUsed/>
    <w:rsid w:val="00A172BD"/>
    <w:rPr>
      <w:color w:val="0563C1"/>
      <w:u w:val="single"/>
    </w:rPr>
  </w:style>
  <w:style w:type="character" w:styleId="af2">
    <w:name w:val="FollowedHyperlink"/>
    <w:uiPriority w:val="99"/>
    <w:semiHidden/>
    <w:unhideWhenUsed/>
    <w:rsid w:val="00A172BD"/>
    <w:rPr>
      <w:color w:val="954F72"/>
      <w:u w:val="single"/>
    </w:rPr>
  </w:style>
  <w:style w:type="table" w:styleId="af3">
    <w:name w:val="Table Grid"/>
    <w:basedOn w:val="a2"/>
    <w:uiPriority w:val="39"/>
    <w:rsid w:val="0004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55BD3-CE4C-4957-88A3-5AFD667D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長野市水道局給水装置工事施工基準（案）</vt:lpstr>
      <vt:lpstr>　　　長野市水道局給水装置工事施工基準（案）</vt:lpstr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長野市水道局給水装置工事施工基準（案）</dc:title>
  <dc:subject/>
  <dc:creator>下水道計画課</dc:creator>
  <cp:keywords/>
  <dc:description/>
  <cp:lastModifiedBy>00058267</cp:lastModifiedBy>
  <cp:revision>2</cp:revision>
  <cp:lastPrinted>2020-05-26T00:53:00Z</cp:lastPrinted>
  <dcterms:created xsi:type="dcterms:W3CDTF">2020-07-10T08:28:00Z</dcterms:created>
  <dcterms:modified xsi:type="dcterms:W3CDTF">2020-07-10T08:28:00Z</dcterms:modified>
</cp:coreProperties>
</file>