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bookmarkStart w:id="0" w:name="_GoBack"/>
      <w:bookmarkEnd w:id="0"/>
      <w:r>
        <w:rPr>
          <w:rFonts w:hint="eastAsia"/>
          <w:sz w:val="32"/>
        </w:rPr>
        <w:t>同　　意　　書</w:t>
      </w:r>
    </w:p>
    <w:p>
      <w:pPr>
        <w:pStyle w:val="0"/>
        <w:rPr>
          <w:rFonts w:hint="default"/>
          <w:sz w:val="22"/>
        </w:rPr>
      </w:pPr>
    </w:p>
    <w:p>
      <w:pPr>
        <w:pStyle w:val="0"/>
        <w:jc w:val="right"/>
        <w:rPr>
          <w:rFonts w:hint="default"/>
          <w:sz w:val="22"/>
        </w:rPr>
      </w:pPr>
      <w:r>
        <w:rPr>
          <w:rFonts w:hint="eastAsia"/>
          <w:sz w:val="22"/>
        </w:rPr>
        <w:t>年　　　月　　　日</w:t>
      </w:r>
    </w:p>
    <w:p>
      <w:pPr>
        <w:pStyle w:val="0"/>
        <w:rPr>
          <w:rFonts w:hint="default"/>
          <w:sz w:val="22"/>
        </w:rPr>
      </w:pPr>
    </w:p>
    <w:p>
      <w:pPr>
        <w:pStyle w:val="0"/>
        <w:rPr>
          <w:rFonts w:hint="default"/>
          <w:sz w:val="22"/>
        </w:rPr>
      </w:pPr>
      <w:r>
        <w:rPr>
          <w:rFonts w:hint="eastAsia"/>
          <w:sz w:val="22"/>
        </w:rPr>
        <w:t>（宛先）長野市上下水道事業管理者　</w:t>
      </w:r>
    </w:p>
    <w:p>
      <w:pPr>
        <w:pStyle w:val="0"/>
        <w:rPr>
          <w:rFonts w:hint="default"/>
          <w:sz w:val="22"/>
        </w:rPr>
      </w:pPr>
    </w:p>
    <w:p>
      <w:pPr>
        <w:pStyle w:val="0"/>
        <w:ind w:left="4200" w:leftChars="2000"/>
        <w:rPr>
          <w:rFonts w:hint="default"/>
          <w:sz w:val="22"/>
        </w:rPr>
      </w:pPr>
      <w:r>
        <w:rPr>
          <w:rFonts w:hint="eastAsia"/>
          <w:sz w:val="22"/>
        </w:rPr>
        <w:t>住　所　　　　　　　　　　　　　　　　</w:t>
      </w:r>
    </w:p>
    <w:p>
      <w:pPr>
        <w:pStyle w:val="0"/>
        <w:ind w:left="4200" w:leftChars="2000"/>
        <w:rPr>
          <w:rFonts w:hint="default"/>
          <w:sz w:val="22"/>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2600325</wp:posOffset>
                </wp:positionH>
                <wp:positionV relativeFrom="paragraph">
                  <wp:posOffset>0</wp:posOffset>
                </wp:positionV>
                <wp:extent cx="3000375" cy="0"/>
                <wp:effectExtent l="635" t="635" r="29845"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3000375" cy="0"/>
                        </a:xfrm>
                        <a:prstGeom prst="line">
                          <a:avLst/>
                        </a:prstGeom>
                        <a:noFill/>
                        <a:ln w="9525" cap="rnd">
                          <a:solidFill>
                            <a:srgbClr val="000000"/>
                          </a:solidFill>
                          <a:prstDash val="sysDot"/>
                          <a:round/>
                          <a:headEnd/>
                          <a:tailEnd/>
                        </a:ln>
                      </wps:spPr>
                      <wps:bodyPr/>
                    </wps:wsp>
                  </a:graphicData>
                </a:graphic>
              </wp:anchor>
            </w:drawing>
          </mc:Choice>
          <mc:Fallback>
            <w:pict>
              <v:line id="Line 2"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204.75pt,0pt" to="441pt,0pt">
                <v:fill/>
                <v:stroke endcap="round" dashstyle="shortdot" filltype="solid"/>
                <v:textbox style="layout-flow:horizontal;"/>
                <v:imagedata o:title=""/>
                <o:lock v:ext="edit" shapetype="t"/>
                <w10:wrap type="none" anchorx="text" anchory="text"/>
              </v:line>
            </w:pict>
          </mc:Fallback>
        </mc:AlternateContent>
      </w:r>
    </w:p>
    <w:p>
      <w:pPr>
        <w:pStyle w:val="0"/>
        <w:ind w:left="4200" w:leftChars="2000"/>
        <w:rPr>
          <w:rFonts w:hint="default"/>
          <w:sz w:val="22"/>
        </w:rPr>
      </w:pPr>
      <w:r>
        <w:rPr>
          <w:rFonts w:hint="eastAsia"/>
          <w:sz w:val="22"/>
        </w:rPr>
        <w:t>氏　名　　　　　　　　　　　　　　　　　㊞</w:t>
      </w:r>
    </w:p>
    <w:p>
      <w:pPr>
        <w:pStyle w:val="0"/>
        <w:rPr>
          <w:rFonts w:hint="default"/>
          <w:sz w:val="22"/>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2600325</wp:posOffset>
                </wp:positionH>
                <wp:positionV relativeFrom="paragraph">
                  <wp:posOffset>0</wp:posOffset>
                </wp:positionV>
                <wp:extent cx="3000375" cy="0"/>
                <wp:effectExtent l="635" t="635" r="29845" b="10795"/>
                <wp:wrapNone/>
                <wp:docPr id="1027" name="Line 4"/>
                <a:graphic xmlns:a="http://schemas.openxmlformats.org/drawingml/2006/main">
                  <a:graphicData uri="http://schemas.microsoft.com/office/word/2010/wordprocessingShape">
                    <wps:wsp>
                      <wps:cNvPr id="1027" name="Line 4"/>
                      <wps:cNvSpPr>
                        <a:spLocks noChangeShapeType="1"/>
                      </wps:cNvSpPr>
                      <wps:spPr>
                        <a:xfrm>
                          <a:off x="0" y="0"/>
                          <a:ext cx="3000375" cy="0"/>
                        </a:xfrm>
                        <a:prstGeom prst="line">
                          <a:avLst/>
                        </a:prstGeom>
                        <a:noFill/>
                        <a:ln w="9525" cap="rnd">
                          <a:solidFill>
                            <a:srgbClr val="000000"/>
                          </a:solidFill>
                          <a:prstDash val="sysDot"/>
                          <a:round/>
                          <a:headEnd/>
                          <a:tailEnd/>
                        </a:ln>
                      </wps:spPr>
                      <wps:bodyPr/>
                    </wps:wsp>
                  </a:graphicData>
                </a:graphic>
              </wp:anchor>
            </w:drawing>
          </mc:Choice>
          <mc:Fallback>
            <w:pict>
              <v:line id="Line 4"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5pt" o:spt="20" from="204.75pt,0pt" to="441pt,0pt">
                <v:fill/>
                <v:stroke endcap="round" dashstyle="shortdot" filltype="solid"/>
                <v:textbox style="layout-flow:horizontal;"/>
                <v:imagedata o:title=""/>
                <o:lock v:ext="edit" shapetype="t"/>
                <w10:wrap type="none" anchorx="text" anchory="text"/>
              </v:line>
            </w:pict>
          </mc:Fallback>
        </mc:AlternateContent>
      </w:r>
    </w:p>
    <w:p>
      <w:pPr>
        <w:pStyle w:val="0"/>
        <w:rPr>
          <w:rFonts w:hint="default"/>
          <w:sz w:val="22"/>
        </w:rPr>
      </w:pPr>
    </w:p>
    <w:p>
      <w:pPr>
        <w:pStyle w:val="0"/>
        <w:rPr>
          <w:rFonts w:hint="default"/>
          <w:sz w:val="22"/>
        </w:rPr>
      </w:pPr>
      <w:r>
        <w:rPr>
          <w:rFonts w:hint="eastAsia"/>
          <w:sz w:val="22"/>
        </w:rPr>
        <w:t>　私は、排水設備を設置するにあたり、現在家庭雑排水を土地改良区管理の用水路に流入させているために負担している水路使用料の賦課を停止するための資料を、下記のとおり提供することについて同意します。</w:t>
      </w:r>
    </w:p>
    <w:p>
      <w:pPr>
        <w:pStyle w:val="0"/>
        <w:rPr>
          <w:rFonts w:hint="default"/>
          <w:sz w:val="22"/>
        </w:rPr>
      </w:pPr>
      <w:r>
        <w:rPr>
          <w:rFonts w:hint="eastAsia"/>
          <w:sz w:val="22"/>
        </w:rPr>
        <w:t>　ただし、私が資料の提供を停止することを申し出た場合は、直ちに資料の提供を停止すること。</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１　</w:t>
      </w:r>
      <w:r>
        <w:rPr>
          <w:rFonts w:hint="eastAsia"/>
          <w:spacing w:val="46"/>
          <w:kern w:val="0"/>
          <w:sz w:val="22"/>
          <w:fitText w:val="1785" w:id="1"/>
        </w:rPr>
        <w:t>資料の提供</w:t>
      </w:r>
      <w:r>
        <w:rPr>
          <w:rFonts w:hint="eastAsia"/>
          <w:spacing w:val="2"/>
          <w:kern w:val="0"/>
          <w:sz w:val="22"/>
          <w:fitText w:val="1785" w:id="1"/>
        </w:rPr>
        <w:t>先</w:t>
      </w:r>
      <w:r>
        <w:rPr>
          <w:rFonts w:hint="eastAsia"/>
          <w:sz w:val="22"/>
        </w:rPr>
        <w:t>　　　</w:t>
      </w:r>
      <w:r>
        <w:rPr>
          <w:rFonts w:hint="eastAsia"/>
          <w:sz w:val="22"/>
          <w:u w:val="dotted" w:color="auto"/>
        </w:rPr>
        <w:t>　　　　　　　</w:t>
      </w:r>
      <w:r>
        <w:rPr>
          <w:rFonts w:hint="eastAsia"/>
          <w:sz w:val="22"/>
        </w:rPr>
        <w:t>土地改良区</w:t>
      </w:r>
    </w:p>
    <w:p>
      <w:pPr>
        <w:pStyle w:val="0"/>
        <w:rPr>
          <w:rFonts w:hint="default"/>
          <w:sz w:val="22"/>
        </w:rPr>
      </w:pPr>
    </w:p>
    <w:p>
      <w:pPr>
        <w:pStyle w:val="0"/>
        <w:rPr>
          <w:rFonts w:hint="default"/>
          <w:sz w:val="22"/>
        </w:rPr>
      </w:pPr>
      <w:r>
        <w:rPr>
          <w:rFonts w:hint="eastAsia"/>
          <w:sz w:val="22"/>
        </w:rPr>
        <w:t>２　</w:t>
      </w:r>
      <w:r>
        <w:rPr>
          <w:rFonts w:hint="eastAsia"/>
          <w:spacing w:val="150"/>
          <w:kern w:val="0"/>
          <w:sz w:val="22"/>
          <w:fitText w:val="1785" w:id="2"/>
        </w:rPr>
        <w:t>利用目</w:t>
      </w:r>
      <w:r>
        <w:rPr>
          <w:rFonts w:hint="eastAsia"/>
          <w:spacing w:val="2"/>
          <w:kern w:val="0"/>
          <w:sz w:val="22"/>
          <w:fitText w:val="1785" w:id="2"/>
        </w:rPr>
        <w:t>的</w:t>
      </w:r>
      <w:r>
        <w:rPr>
          <w:rFonts w:hint="eastAsia"/>
          <w:sz w:val="22"/>
        </w:rPr>
        <w:t>　　　土地改良区の水路使用料賦課停止のための資料</w:t>
      </w:r>
    </w:p>
    <w:p>
      <w:pPr>
        <w:pStyle w:val="0"/>
        <w:rPr>
          <w:rFonts w:hint="default"/>
          <w:sz w:val="22"/>
        </w:rPr>
      </w:pPr>
    </w:p>
    <w:p>
      <w:pPr>
        <w:pStyle w:val="0"/>
        <w:rPr>
          <w:rFonts w:hint="default"/>
          <w:sz w:val="22"/>
        </w:rPr>
      </w:pPr>
      <w:r>
        <w:rPr>
          <w:rFonts w:hint="eastAsia"/>
          <w:sz w:val="22"/>
        </w:rPr>
        <w:t>３　</w:t>
      </w:r>
      <w:r>
        <w:rPr>
          <w:rFonts w:hint="eastAsia"/>
          <w:spacing w:val="1"/>
          <w:w w:val="67"/>
          <w:kern w:val="0"/>
          <w:sz w:val="22"/>
          <w:fitText w:val="1785" w:id="3"/>
        </w:rPr>
        <w:t>提供する個人データの項</w:t>
      </w:r>
      <w:r>
        <w:rPr>
          <w:rFonts w:hint="eastAsia"/>
          <w:spacing w:val="4"/>
          <w:w w:val="67"/>
          <w:kern w:val="0"/>
          <w:sz w:val="22"/>
          <w:fitText w:val="1785" w:id="3"/>
        </w:rPr>
        <w:t>目</w:t>
      </w:r>
      <w:r>
        <w:rPr>
          <w:rFonts w:hint="eastAsia"/>
          <w:sz w:val="22"/>
        </w:rPr>
        <w:t>　　　住所、氏名、排水設備設置場所、使用開始年月日</w:t>
      </w:r>
    </w:p>
    <w:p>
      <w:pPr>
        <w:pStyle w:val="0"/>
        <w:rPr>
          <w:rFonts w:hint="default"/>
          <w:sz w:val="22"/>
        </w:rPr>
      </w:pPr>
    </w:p>
    <w:p>
      <w:pPr>
        <w:pStyle w:val="0"/>
        <w:rPr>
          <w:rFonts w:hint="default"/>
          <w:sz w:val="22"/>
        </w:rPr>
      </w:pPr>
      <w:r>
        <w:rPr>
          <w:rFonts w:hint="eastAsia"/>
          <w:sz w:val="22"/>
        </w:rPr>
        <w:t>４　</w:t>
      </w:r>
      <w:r>
        <w:rPr>
          <w:rFonts w:hint="eastAsia"/>
          <w:spacing w:val="1"/>
          <w:kern w:val="0"/>
          <w:sz w:val="22"/>
          <w:fitText w:val="1785" w:id="4"/>
        </w:rPr>
        <w:t>提供の手段・方</w:t>
      </w:r>
      <w:r>
        <w:rPr>
          <w:rFonts w:hint="eastAsia"/>
          <w:spacing w:val="5"/>
          <w:kern w:val="0"/>
          <w:sz w:val="22"/>
          <w:fitText w:val="1785" w:id="4"/>
        </w:rPr>
        <w:t>法</w:t>
      </w:r>
      <w:r>
        <w:rPr>
          <w:rFonts w:hint="eastAsia"/>
          <w:kern w:val="0"/>
          <w:sz w:val="22"/>
        </w:rPr>
        <w:t>　　　該当者一覧表を郵送にて提供</w:t>
      </w:r>
    </w:p>
    <w:sectPr>
      <w:pgSz w:w="11906" w:h="16838"/>
      <w:pgMar w:top="1701"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53</Words>
  <Characters>305</Characters>
  <Application>JUST Note</Application>
  <Lines>2</Lines>
  <Paragraphs>1</Paragraphs>
  <Company>長野市役所</Company>
  <CharactersWithSpaces>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同　　意　　書</dc:title>
  <dc:creator>WS31</dc:creator>
  <cp:lastModifiedBy>田中　丈晴</cp:lastModifiedBy>
  <cp:lastPrinted>2008-04-03T01:58:00Z</cp:lastPrinted>
  <dcterms:created xsi:type="dcterms:W3CDTF">2020-01-06T06:40:00Z</dcterms:created>
  <dcterms:modified xsi:type="dcterms:W3CDTF">2023-02-16T02:39:26Z</dcterms:modified>
  <cp:revision>3</cp:revision>
</cp:coreProperties>
</file>