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77D" w:rsidRDefault="002A4D91">
      <w:pPr>
        <w:autoSpaceDE w:val="0"/>
        <w:autoSpaceDN w:val="0"/>
        <w:jc w:val="center"/>
        <w:rPr>
          <w:rFonts w:asciiTheme="minorEastAsia" w:hAnsiTheme="minorEastAsia"/>
          <w:b/>
          <w:sz w:val="24"/>
        </w:rPr>
      </w:pPr>
      <w:r>
        <w:rPr>
          <w:rFonts w:asciiTheme="minorEastAsia" w:hAnsiTheme="minorEastAsia" w:hint="eastAsia"/>
          <w:b/>
          <w:sz w:val="24"/>
        </w:rPr>
        <w:t>居宅サービス等における出張所等の設置に係る取扱指針</w:t>
      </w:r>
    </w:p>
    <w:p w:rsidR="00DF577D" w:rsidRDefault="00970CA8">
      <w:pPr>
        <w:autoSpaceDE w:val="0"/>
        <w:autoSpaceDN w:val="0"/>
        <w:jc w:val="right"/>
        <w:rPr>
          <w:rFonts w:asciiTheme="minorEastAsia" w:hAnsiTheme="minorEastAsia"/>
        </w:rPr>
      </w:pPr>
      <w:r w:rsidRPr="00F707F0">
        <w:rPr>
          <w:rFonts w:asciiTheme="minorEastAsia" w:hAnsiTheme="minorEastAsia" w:hint="eastAsia"/>
          <w:color w:val="FF0000"/>
          <w:u w:val="single"/>
        </w:rPr>
        <w:t>令和３</w:t>
      </w:r>
      <w:r w:rsidR="002A4D91">
        <w:rPr>
          <w:rFonts w:asciiTheme="minorEastAsia" w:hAnsiTheme="minorEastAsia" w:hint="eastAsia"/>
        </w:rPr>
        <w:t>年４月１日</w:t>
      </w:r>
    </w:p>
    <w:p w:rsidR="00DF577D" w:rsidRDefault="002A4D91">
      <w:pPr>
        <w:autoSpaceDE w:val="0"/>
        <w:autoSpaceDN w:val="0"/>
        <w:jc w:val="right"/>
        <w:rPr>
          <w:rFonts w:asciiTheme="minorEastAsia" w:hAnsiTheme="minorEastAsia"/>
        </w:rPr>
      </w:pPr>
      <w:r>
        <w:rPr>
          <w:rFonts w:asciiTheme="minorEastAsia" w:hAnsiTheme="minorEastAsia" w:hint="eastAsia"/>
        </w:rPr>
        <w:t>長野市保健福祉部高齢者活躍支援課</w:t>
      </w:r>
    </w:p>
    <w:p w:rsidR="00DF577D" w:rsidRDefault="00DF577D">
      <w:pPr>
        <w:autoSpaceDE w:val="0"/>
        <w:autoSpaceDN w:val="0"/>
        <w:jc w:val="right"/>
        <w:rPr>
          <w:rFonts w:asciiTheme="minorEastAsia" w:hAnsiTheme="minorEastAsia"/>
        </w:rPr>
      </w:pPr>
    </w:p>
    <w:p w:rsidR="00DF577D" w:rsidRDefault="002A4D91">
      <w:pPr>
        <w:autoSpaceDE w:val="0"/>
        <w:autoSpaceDN w:val="0"/>
        <w:rPr>
          <w:rFonts w:asciiTheme="minorEastAsia" w:hAnsiTheme="minorEastAsia"/>
          <w:b/>
        </w:rPr>
      </w:pPr>
      <w:r>
        <w:rPr>
          <w:rFonts w:asciiTheme="minorEastAsia" w:hAnsiTheme="minorEastAsia" w:hint="eastAsia"/>
          <w:b/>
        </w:rPr>
        <w:t>１　目的</w:t>
      </w:r>
    </w:p>
    <w:p w:rsidR="00DF577D" w:rsidRDefault="002A4D91">
      <w:pPr>
        <w:autoSpaceDE w:val="0"/>
        <w:autoSpaceDN w:val="0"/>
        <w:ind w:left="210" w:hangingChars="100" w:hanging="210"/>
        <w:rPr>
          <w:rFonts w:asciiTheme="minorEastAsia" w:hAnsiTheme="minorEastAsia"/>
        </w:rPr>
      </w:pPr>
      <w:r>
        <w:rPr>
          <w:rFonts w:asciiTheme="minorEastAsia" w:hAnsiTheme="minorEastAsia" w:hint="eastAsia"/>
        </w:rPr>
        <w:t xml:space="preserve">　　この指針は、介護保険事業所における出張所等（以下、「サテライト事業所」という。）の指定及び届出の受理に係る取扱い方針を定めるものとする。</w:t>
      </w:r>
    </w:p>
    <w:p w:rsidR="00DF577D" w:rsidRDefault="00DF577D">
      <w:pPr>
        <w:autoSpaceDE w:val="0"/>
        <w:autoSpaceDN w:val="0"/>
        <w:rPr>
          <w:rFonts w:asciiTheme="minorEastAsia" w:hAnsiTheme="minorEastAsia"/>
        </w:rPr>
      </w:pPr>
    </w:p>
    <w:p w:rsidR="00DF577D" w:rsidRDefault="002A4D91">
      <w:pPr>
        <w:autoSpaceDE w:val="0"/>
        <w:autoSpaceDN w:val="0"/>
        <w:rPr>
          <w:rFonts w:asciiTheme="minorEastAsia" w:hAnsiTheme="minorEastAsia"/>
          <w:b/>
        </w:rPr>
      </w:pPr>
      <w:r>
        <w:rPr>
          <w:rFonts w:asciiTheme="minorEastAsia" w:hAnsiTheme="minorEastAsia" w:hint="eastAsia"/>
          <w:b/>
        </w:rPr>
        <w:t>２　対象事業所</w:t>
      </w:r>
    </w:p>
    <w:p w:rsidR="00DF577D" w:rsidRDefault="002A4D91">
      <w:pPr>
        <w:autoSpaceDE w:val="0"/>
        <w:autoSpaceDN w:val="0"/>
        <w:rPr>
          <w:rFonts w:asciiTheme="minorEastAsia" w:hAnsiTheme="minorEastAsia"/>
        </w:rPr>
      </w:pPr>
      <w:r>
        <w:rPr>
          <w:rFonts w:asciiTheme="minorEastAsia" w:hAnsiTheme="minorEastAsia" w:hint="eastAsia"/>
        </w:rPr>
        <w:t xml:space="preserve">　この指針によるサテライト事業所設置の対象となる事業所の種類は、介護保険法で規定される居宅サービス事業所、介護予防サービス事業所、地域密着型サービス事業所、地域密着型介護予防サービス事業所（以下、「居宅・地域密着型サービス等」という。）のうち、以下のとおりとする。</w:t>
      </w:r>
    </w:p>
    <w:p w:rsidR="00DF577D" w:rsidRDefault="002A4D91">
      <w:pPr>
        <w:tabs>
          <w:tab w:val="left" w:pos="3252"/>
        </w:tabs>
        <w:autoSpaceDE w:val="0"/>
        <w:autoSpaceDN w:val="0"/>
        <w:ind w:firstLineChars="100" w:firstLine="210"/>
        <w:rPr>
          <w:rFonts w:asciiTheme="minorEastAsia" w:hAnsiTheme="minorEastAsia"/>
        </w:rPr>
      </w:pPr>
      <w:r>
        <w:rPr>
          <w:rFonts w:asciiTheme="minorEastAsia" w:hAnsiTheme="minorEastAsia" w:hint="eastAsia"/>
        </w:rPr>
        <w:t>(1) 訪問介護</w:t>
      </w:r>
    </w:p>
    <w:p w:rsidR="00DF577D" w:rsidRDefault="002A4D91">
      <w:pPr>
        <w:autoSpaceDE w:val="0"/>
        <w:autoSpaceDN w:val="0"/>
        <w:ind w:firstLineChars="100" w:firstLine="210"/>
        <w:rPr>
          <w:rFonts w:asciiTheme="minorEastAsia" w:hAnsiTheme="minorEastAsia"/>
        </w:rPr>
      </w:pPr>
      <w:r>
        <w:rPr>
          <w:rFonts w:asciiTheme="minorEastAsia" w:hAnsiTheme="minorEastAsia" w:hint="eastAsia"/>
        </w:rPr>
        <w:t>(2) 訪問看護（予防含む）</w:t>
      </w:r>
    </w:p>
    <w:p w:rsidR="00DF577D" w:rsidRDefault="002A4D91">
      <w:pPr>
        <w:autoSpaceDE w:val="0"/>
        <w:autoSpaceDN w:val="0"/>
        <w:ind w:firstLineChars="100" w:firstLine="210"/>
        <w:rPr>
          <w:rFonts w:asciiTheme="minorEastAsia" w:hAnsiTheme="minorEastAsia"/>
        </w:rPr>
      </w:pPr>
      <w:r>
        <w:rPr>
          <w:rFonts w:asciiTheme="minorEastAsia" w:hAnsiTheme="minorEastAsia" w:hint="eastAsia"/>
        </w:rPr>
        <w:t>(3) 訪問リハビリテーション（予防含む）</w:t>
      </w:r>
    </w:p>
    <w:p w:rsidR="00DF577D" w:rsidRDefault="002A4D91">
      <w:pPr>
        <w:autoSpaceDE w:val="0"/>
        <w:autoSpaceDN w:val="0"/>
        <w:ind w:firstLineChars="100" w:firstLine="210"/>
        <w:rPr>
          <w:rFonts w:asciiTheme="minorEastAsia" w:hAnsiTheme="minorEastAsia"/>
        </w:rPr>
      </w:pPr>
      <w:r>
        <w:rPr>
          <w:rFonts w:asciiTheme="minorEastAsia" w:hAnsiTheme="minorEastAsia" w:hint="eastAsia"/>
        </w:rPr>
        <w:t>(4) 通所介護</w:t>
      </w:r>
    </w:p>
    <w:p w:rsidR="00DF577D" w:rsidRDefault="002A4D91">
      <w:pPr>
        <w:autoSpaceDE w:val="0"/>
        <w:autoSpaceDN w:val="0"/>
        <w:ind w:firstLineChars="100" w:firstLine="210"/>
        <w:rPr>
          <w:rFonts w:asciiTheme="minorEastAsia" w:hAnsiTheme="minorEastAsia"/>
        </w:rPr>
      </w:pPr>
      <w:r>
        <w:rPr>
          <w:rFonts w:asciiTheme="minorEastAsia" w:hAnsiTheme="minorEastAsia" w:hint="eastAsia"/>
        </w:rPr>
        <w:t>(5) 定期巡回・随時対応型訪問介護看護</w:t>
      </w:r>
    </w:p>
    <w:p w:rsidR="00DF577D" w:rsidRDefault="002A4D91">
      <w:pPr>
        <w:autoSpaceDE w:val="0"/>
        <w:autoSpaceDN w:val="0"/>
        <w:ind w:firstLineChars="100" w:firstLine="210"/>
        <w:rPr>
          <w:rFonts w:asciiTheme="minorEastAsia" w:hAnsiTheme="minorEastAsia"/>
        </w:rPr>
      </w:pPr>
      <w:r>
        <w:rPr>
          <w:rFonts w:asciiTheme="minorEastAsia" w:hAnsiTheme="minorEastAsia" w:hint="eastAsia"/>
        </w:rPr>
        <w:t>(6) 夜間対応型訪問介護</w:t>
      </w:r>
    </w:p>
    <w:p w:rsidR="00DF577D" w:rsidRDefault="002A4D91">
      <w:pPr>
        <w:autoSpaceDE w:val="0"/>
        <w:autoSpaceDN w:val="0"/>
        <w:ind w:leftChars="200" w:left="420"/>
        <w:rPr>
          <w:rFonts w:asciiTheme="minorEastAsia" w:hAnsiTheme="minorEastAsia"/>
        </w:rPr>
      </w:pPr>
      <w:r>
        <w:rPr>
          <w:rFonts w:asciiTheme="minorEastAsia" w:hAnsiTheme="minorEastAsia" w:hint="eastAsia"/>
        </w:rPr>
        <w:t>※地域密着型通所介護及び認知症対応型通所介護（予防含む）については、拠点ごとに少人数を対象としたサービス提供を前提としていることから、サテライト事業所設置は原則認めないものとし、本指針から除く。</w:t>
      </w:r>
    </w:p>
    <w:p w:rsidR="00DF577D" w:rsidRDefault="002A4D91">
      <w:pPr>
        <w:autoSpaceDE w:val="0"/>
        <w:autoSpaceDN w:val="0"/>
        <w:ind w:leftChars="200" w:left="420"/>
        <w:rPr>
          <w:rFonts w:asciiTheme="minorEastAsia" w:hAnsiTheme="minorEastAsia"/>
        </w:rPr>
      </w:pPr>
      <w:r>
        <w:rPr>
          <w:rFonts w:asciiTheme="minorEastAsia" w:hAnsiTheme="minorEastAsia" w:hint="eastAsia"/>
        </w:rPr>
        <w:t>※</w:t>
      </w:r>
      <w:r w:rsidR="00001E64" w:rsidRPr="00FC6FBB">
        <w:rPr>
          <w:rFonts w:asciiTheme="minorEastAsia" w:hAnsiTheme="minorEastAsia" w:hint="eastAsia"/>
          <w:color w:val="FF0000"/>
          <w:u w:val="single"/>
        </w:rPr>
        <w:t>（介護予防）</w:t>
      </w:r>
      <w:r>
        <w:rPr>
          <w:rFonts w:asciiTheme="minorEastAsia" w:hAnsiTheme="minorEastAsia" w:hint="eastAsia"/>
        </w:rPr>
        <w:t>小規模多機能型居宅介護、看護小規模多機能型居宅介護</w:t>
      </w:r>
      <w:r w:rsidR="003B708A">
        <w:rPr>
          <w:rFonts w:asciiTheme="minorEastAsia" w:hAnsiTheme="minorEastAsia" w:hint="eastAsia"/>
        </w:rPr>
        <w:t>及び</w:t>
      </w:r>
      <w:r w:rsidR="00001E64" w:rsidRPr="00FC6FBB">
        <w:rPr>
          <w:rFonts w:asciiTheme="minorEastAsia" w:hAnsiTheme="minorEastAsia" w:hint="eastAsia"/>
          <w:color w:val="FF0000"/>
          <w:u w:val="single"/>
        </w:rPr>
        <w:t>（介護予防）</w:t>
      </w:r>
      <w:r w:rsidR="003B708A" w:rsidRPr="00FC6FBB">
        <w:rPr>
          <w:rFonts w:asciiTheme="minorEastAsia" w:hAnsiTheme="minorEastAsia" w:hint="eastAsia"/>
          <w:color w:val="FF0000"/>
          <w:u w:val="single"/>
        </w:rPr>
        <w:t>認知症対応型共同生活介護</w:t>
      </w:r>
      <w:r>
        <w:rPr>
          <w:rFonts w:asciiTheme="minorEastAsia" w:hAnsiTheme="minorEastAsia" w:hint="eastAsia"/>
        </w:rPr>
        <w:t>についてもサテライト事業所は認められているが、本体事業所とは指定を別に受ける必要があるため、本指針からは除く。</w:t>
      </w:r>
    </w:p>
    <w:p w:rsidR="00DF577D" w:rsidRDefault="00DF577D">
      <w:pPr>
        <w:autoSpaceDE w:val="0"/>
        <w:autoSpaceDN w:val="0"/>
        <w:rPr>
          <w:rFonts w:asciiTheme="minorEastAsia" w:hAnsiTheme="minorEastAsia"/>
        </w:rPr>
      </w:pPr>
    </w:p>
    <w:p w:rsidR="00DF577D" w:rsidRDefault="002A4D91">
      <w:pPr>
        <w:autoSpaceDE w:val="0"/>
        <w:autoSpaceDN w:val="0"/>
        <w:rPr>
          <w:rFonts w:asciiTheme="minorEastAsia" w:hAnsiTheme="minorEastAsia"/>
          <w:b/>
        </w:rPr>
      </w:pPr>
      <w:r>
        <w:rPr>
          <w:rFonts w:asciiTheme="minorEastAsia" w:hAnsiTheme="minorEastAsia" w:hint="eastAsia"/>
          <w:b/>
        </w:rPr>
        <w:t>３　サテライト事業所を設置できる要件</w:t>
      </w:r>
    </w:p>
    <w:p w:rsidR="00DF577D" w:rsidRDefault="002A4D91">
      <w:pPr>
        <w:autoSpaceDE w:val="0"/>
        <w:autoSpaceDN w:val="0"/>
        <w:ind w:leftChars="100" w:left="210" w:firstLineChars="100" w:firstLine="210"/>
        <w:rPr>
          <w:rFonts w:asciiTheme="minorEastAsia" w:hAnsiTheme="minorEastAsia"/>
        </w:rPr>
      </w:pPr>
      <w:r>
        <w:rPr>
          <w:rFonts w:asciiTheme="minorEastAsia" w:hAnsiTheme="minorEastAsia" w:hint="eastAsia"/>
        </w:rPr>
        <w:t>介護保険法による事業所の指定は、原則としてサービス提供拠点ごと行うものであるが、地域の実態等を踏まえ、サービス提供体制の面的な整備、効率的な事業実施の観点から本体の事業所とは別にサービス提供等を行うサテライト事業所であって、「指定居宅サービス等の事業の人員、設備及び運営に関する基準（平成11年３月31日付け厚生省令</w:t>
      </w:r>
      <w:r>
        <w:rPr>
          <w:rFonts w:asciiTheme="minorEastAsia" w:hAnsiTheme="minorEastAsia"/>
        </w:rPr>
        <w:t>第</w:t>
      </w:r>
      <w:r>
        <w:rPr>
          <w:rFonts w:asciiTheme="minorEastAsia" w:hAnsiTheme="minorEastAsia" w:hint="eastAsia"/>
        </w:rPr>
        <w:t>37</w:t>
      </w:r>
      <w:r>
        <w:rPr>
          <w:rFonts w:asciiTheme="minorEastAsia" w:hAnsiTheme="minorEastAsia"/>
        </w:rPr>
        <w:t>号</w:t>
      </w:r>
      <w:r>
        <w:rPr>
          <w:rFonts w:asciiTheme="minorEastAsia" w:hAnsiTheme="minorEastAsia" w:hint="eastAsia"/>
        </w:rPr>
        <w:t>）」及び「指定地域密着型サービスの事業の人員、設備及び運営に関する基準（平成18年３月14日付け厚生労働省令</w:t>
      </w:r>
      <w:r>
        <w:rPr>
          <w:rFonts w:asciiTheme="minorEastAsia" w:hAnsiTheme="minorEastAsia"/>
        </w:rPr>
        <w:t>第</w:t>
      </w:r>
      <w:r>
        <w:rPr>
          <w:rFonts w:asciiTheme="minorEastAsia" w:hAnsiTheme="minorEastAsia" w:hint="eastAsia"/>
        </w:rPr>
        <w:t>34</w:t>
      </w:r>
      <w:r>
        <w:rPr>
          <w:rFonts w:asciiTheme="minorEastAsia" w:hAnsiTheme="minorEastAsia"/>
        </w:rPr>
        <w:t>号</w:t>
      </w:r>
      <w:r>
        <w:rPr>
          <w:rFonts w:asciiTheme="minorEastAsia" w:hAnsiTheme="minorEastAsia" w:hint="eastAsia"/>
        </w:rPr>
        <w:t>）」に定める要件（以下、「省令要件」という。）のほか、次の要件を満たす事業所においては「主たる事業所」に含めて設置を認めるものとする。</w:t>
      </w:r>
    </w:p>
    <w:p w:rsidR="00DF577D" w:rsidRDefault="002A4D91">
      <w:pPr>
        <w:ind w:leftChars="100" w:left="420" w:hangingChars="100" w:hanging="210"/>
        <w:rPr>
          <w:rFonts w:asciiTheme="minorEastAsia" w:hAnsiTheme="minorEastAsia"/>
        </w:rPr>
      </w:pPr>
      <w:r>
        <w:rPr>
          <w:rFonts w:asciiTheme="minorEastAsia" w:hAnsiTheme="minorEastAsia" w:hint="eastAsia"/>
        </w:rPr>
        <w:t>(1) サテライト事業所の位置は、主たる事業所から自動車などによる移動に要する時間が</w:t>
      </w:r>
      <w:r>
        <w:rPr>
          <w:rFonts w:asciiTheme="minorEastAsia" w:hAnsiTheme="minorEastAsia" w:hint="eastAsia"/>
          <w:u w:val="single"/>
        </w:rPr>
        <w:t>概ね30分以内の範囲</w:t>
      </w:r>
      <w:r>
        <w:rPr>
          <w:rFonts w:asciiTheme="minorEastAsia" w:hAnsiTheme="minorEastAsia" w:hint="eastAsia"/>
        </w:rPr>
        <w:t>とする。ただし、サテライト事業所を設置しようとする場所が特別地域加算対象地域及び中山間地域であり、この基準により難い場合は、個別に設置の可否について協議することとする。</w:t>
      </w:r>
    </w:p>
    <w:p w:rsidR="00DF577D" w:rsidRDefault="002A4D91">
      <w:pPr>
        <w:ind w:firstLineChars="100" w:firstLine="210"/>
        <w:rPr>
          <w:rFonts w:asciiTheme="minorEastAsia" w:hAnsiTheme="minorEastAsia"/>
        </w:rPr>
      </w:pPr>
      <w:r>
        <w:rPr>
          <w:rFonts w:asciiTheme="minorEastAsia" w:hAnsiTheme="minorEastAsia" w:hint="eastAsia"/>
        </w:rPr>
        <w:t>(2) サテライト事業所の位置は</w:t>
      </w:r>
      <w:r w:rsidR="00C87355" w:rsidRPr="00FC6FBB">
        <w:rPr>
          <w:rFonts w:asciiTheme="minorEastAsia" w:hAnsiTheme="minorEastAsia" w:hint="eastAsia"/>
          <w:color w:val="FF0000"/>
          <w:u w:val="single"/>
        </w:rPr>
        <w:t>原則、</w:t>
      </w:r>
      <w:r w:rsidRPr="00FC6FBB">
        <w:rPr>
          <w:rFonts w:asciiTheme="minorEastAsia" w:hAnsiTheme="minorEastAsia" w:hint="eastAsia"/>
          <w:shd w:val="pct15" w:color="auto" w:fill="FFFFFF"/>
        </w:rPr>
        <w:t>長野市内</w:t>
      </w:r>
      <w:r>
        <w:rPr>
          <w:rFonts w:asciiTheme="minorEastAsia" w:hAnsiTheme="minorEastAsia" w:hint="eastAsia"/>
        </w:rPr>
        <w:t>とする。</w:t>
      </w:r>
    </w:p>
    <w:p w:rsidR="00DF577D" w:rsidRDefault="002A4D91">
      <w:pPr>
        <w:ind w:leftChars="100" w:left="420" w:hangingChars="100" w:hanging="210"/>
        <w:rPr>
          <w:rFonts w:asciiTheme="minorEastAsia" w:hAnsiTheme="minorEastAsia"/>
        </w:rPr>
      </w:pPr>
      <w:r>
        <w:rPr>
          <w:rFonts w:asciiTheme="minorEastAsia" w:hAnsiTheme="minorEastAsia" w:hint="eastAsia"/>
        </w:rPr>
        <w:t>(3) 管理者が定期的にサテライト事業所の状況を自ら確認でき、また従業者の指導等を行う体制が整備されていること。</w:t>
      </w:r>
    </w:p>
    <w:p w:rsidR="00DF577D" w:rsidRDefault="002A4D91">
      <w:pPr>
        <w:ind w:leftChars="100" w:left="420" w:hangingChars="100" w:hanging="210"/>
        <w:rPr>
          <w:rFonts w:asciiTheme="minorEastAsia" w:hAnsiTheme="minorEastAsia"/>
        </w:rPr>
      </w:pPr>
      <w:r>
        <w:rPr>
          <w:rFonts w:asciiTheme="minorEastAsia" w:hAnsiTheme="minorEastAsia" w:hint="eastAsia"/>
        </w:rPr>
        <w:t>(4) 利用者との契約、居宅・地域密着型サービス等に係る計画、サービス提供記録等の書類をサテライト事業所に保管する場合は、主たる事業所と同等の、施錠できる書庫等を備えること。</w:t>
      </w:r>
    </w:p>
    <w:p w:rsidR="00DF577D" w:rsidRDefault="002A4D91">
      <w:pPr>
        <w:ind w:leftChars="100" w:left="420" w:hangingChars="100" w:hanging="210"/>
        <w:rPr>
          <w:rFonts w:asciiTheme="minorEastAsia" w:hAnsiTheme="minorEastAsia"/>
          <w:kern w:val="0"/>
        </w:rPr>
      </w:pPr>
      <w:r>
        <w:rPr>
          <w:rFonts w:asciiTheme="minorEastAsia" w:hAnsiTheme="minorEastAsia" w:hint="eastAsia"/>
        </w:rPr>
        <w:t>(5) サテライト事業所の名称は、</w:t>
      </w:r>
      <w:r>
        <w:rPr>
          <w:rFonts w:asciiTheme="minorEastAsia" w:hAnsiTheme="minorEastAsia" w:hint="eastAsia"/>
          <w:kern w:val="0"/>
        </w:rPr>
        <w:t>主たる事業所のサテライトであることが明確となるような文言を入れること。</w:t>
      </w:r>
    </w:p>
    <w:p w:rsidR="00DF577D" w:rsidRDefault="002A4D91">
      <w:pPr>
        <w:autoSpaceDE w:val="0"/>
        <w:autoSpaceDN w:val="0"/>
        <w:adjustRightInd w:val="0"/>
        <w:ind w:firstLineChars="200" w:firstLine="420"/>
        <w:jc w:val="left"/>
        <w:rPr>
          <w:rFonts w:asciiTheme="minorEastAsia" w:hAnsiTheme="minorEastAsia"/>
          <w:kern w:val="0"/>
        </w:rPr>
      </w:pPr>
      <w:r>
        <w:rPr>
          <w:rFonts w:asciiTheme="minorEastAsia" w:hAnsiTheme="minorEastAsia" w:hint="eastAsia"/>
          <w:kern w:val="0"/>
        </w:rPr>
        <w:t>《通所介護の場合の設定例》</w:t>
      </w:r>
    </w:p>
    <w:p w:rsidR="00DF577D" w:rsidRDefault="002A4D91">
      <w:pPr>
        <w:autoSpaceDE w:val="0"/>
        <w:autoSpaceDN w:val="0"/>
        <w:adjustRightInd w:val="0"/>
        <w:ind w:firstLineChars="300" w:firstLine="630"/>
        <w:jc w:val="left"/>
        <w:rPr>
          <w:rFonts w:asciiTheme="minorEastAsia" w:hAnsiTheme="minorEastAsia"/>
          <w:kern w:val="0"/>
        </w:rPr>
      </w:pPr>
      <w:r>
        <w:rPr>
          <w:rFonts w:asciiTheme="minorEastAsia" w:hAnsiTheme="minorEastAsia" w:hint="eastAsia"/>
          <w:kern w:val="0"/>
        </w:rPr>
        <w:t>○○○デイサービスセンター●●出張所</w:t>
      </w:r>
      <w:r>
        <w:rPr>
          <w:rFonts w:asciiTheme="minorEastAsia" w:hAnsiTheme="minorEastAsia"/>
          <w:kern w:val="0"/>
        </w:rPr>
        <w:t xml:space="preserve"> or </w:t>
      </w:r>
      <w:r>
        <w:rPr>
          <w:rFonts w:asciiTheme="minorEastAsia" w:hAnsiTheme="minorEastAsia" w:hint="eastAsia"/>
          <w:kern w:val="0"/>
        </w:rPr>
        <w:t>サテライト●●</w:t>
      </w:r>
      <w:r>
        <w:rPr>
          <w:rFonts w:asciiTheme="minorEastAsia" w:hAnsiTheme="minorEastAsia"/>
          <w:kern w:val="0"/>
        </w:rPr>
        <w:t xml:space="preserve"> </w:t>
      </w:r>
      <w:r>
        <w:rPr>
          <w:rFonts w:asciiTheme="minorEastAsia" w:hAnsiTheme="minorEastAsia" w:hint="eastAsia"/>
          <w:kern w:val="0"/>
        </w:rPr>
        <w:t>等</w:t>
      </w:r>
    </w:p>
    <w:p w:rsidR="00DF577D" w:rsidRDefault="002A4D91">
      <w:pPr>
        <w:autoSpaceDE w:val="0"/>
        <w:autoSpaceDN w:val="0"/>
        <w:ind w:firstLineChars="300" w:firstLine="630"/>
        <w:rPr>
          <w:rFonts w:asciiTheme="minorEastAsia" w:hAnsiTheme="minorEastAsia"/>
          <w:kern w:val="0"/>
        </w:rPr>
      </w:pPr>
      <w:r>
        <w:rPr>
          <w:rFonts w:asciiTheme="minorEastAsia" w:hAnsiTheme="minorEastAsia" w:hint="eastAsia"/>
          <w:kern w:val="0"/>
        </w:rPr>
        <w:t xml:space="preserve">（主たる事業所の名称）　</w:t>
      </w:r>
      <w:r>
        <w:rPr>
          <w:rFonts w:asciiTheme="minorEastAsia" w:hAnsiTheme="minorEastAsia"/>
          <w:kern w:val="0"/>
        </w:rPr>
        <w:t xml:space="preserve"> </w:t>
      </w:r>
      <w:r>
        <w:rPr>
          <w:rFonts w:asciiTheme="minorEastAsia" w:hAnsiTheme="minorEastAsia" w:hint="eastAsia"/>
          <w:kern w:val="0"/>
        </w:rPr>
        <w:t xml:space="preserve">＋　</w:t>
      </w:r>
      <w:r>
        <w:rPr>
          <w:rFonts w:asciiTheme="minorEastAsia" w:hAnsiTheme="minorEastAsia"/>
          <w:kern w:val="0"/>
        </w:rPr>
        <w:t xml:space="preserve"> </w:t>
      </w:r>
      <w:r>
        <w:rPr>
          <w:rFonts w:asciiTheme="minorEastAsia" w:hAnsiTheme="minorEastAsia" w:hint="eastAsia"/>
          <w:kern w:val="0"/>
        </w:rPr>
        <w:t>（サテライトの名称：任意）</w:t>
      </w:r>
    </w:p>
    <w:p w:rsidR="00DF577D" w:rsidRDefault="002A4D91">
      <w:pPr>
        <w:autoSpaceDE w:val="0"/>
        <w:autoSpaceDN w:val="0"/>
        <w:ind w:leftChars="200" w:left="630" w:hangingChars="100" w:hanging="210"/>
        <w:rPr>
          <w:rFonts w:asciiTheme="minorEastAsia" w:hAnsiTheme="minorEastAsia"/>
        </w:rPr>
      </w:pPr>
      <w:r>
        <w:rPr>
          <w:rFonts w:asciiTheme="minorEastAsia" w:hAnsiTheme="minorEastAsia" w:hint="eastAsia"/>
        </w:rPr>
        <w:t>【参考】省令要件</w:t>
      </w:r>
    </w:p>
    <w:p w:rsidR="00DF577D" w:rsidRDefault="002A4D91">
      <w:pPr>
        <w:ind w:leftChars="200" w:left="630" w:hangingChars="100" w:hanging="210"/>
        <w:rPr>
          <w:rFonts w:asciiTheme="minorEastAsia" w:hAnsiTheme="minorEastAsia"/>
        </w:rPr>
      </w:pPr>
      <w:r>
        <w:rPr>
          <w:rFonts w:asciiTheme="minorEastAsia" w:hAnsiTheme="minorEastAsia" w:hint="eastAsia"/>
        </w:rPr>
        <w:lastRenderedPageBreak/>
        <w:t>ア　利用見込みに係る調整、サービス提供状況の把握、職員に対する技術指導等が一体的に行われること。</w:t>
      </w:r>
    </w:p>
    <w:p w:rsidR="00DF577D" w:rsidRDefault="002A4D91">
      <w:pPr>
        <w:ind w:leftChars="200" w:left="630" w:hangingChars="100" w:hanging="210"/>
        <w:rPr>
          <w:rFonts w:asciiTheme="minorEastAsia" w:hAnsiTheme="minorEastAsia"/>
        </w:rPr>
      </w:pPr>
      <w:r>
        <w:rPr>
          <w:rFonts w:asciiTheme="minorEastAsia" w:hAnsiTheme="minorEastAsia" w:hint="eastAsia"/>
        </w:rPr>
        <w:t>イ　職員の勤務体制、勤務内容等が一元的に管理され、必要な場合に随時、主たる事業所や他の出張所等との間で相互支援が行える体制にあること。この場合の「体制」とは、出張所等の従業者が急病等でサービスの提供ができなくなった場合に主たる事業所から急遽代替要員を派遣できるような体制等をいう。</w:t>
      </w:r>
    </w:p>
    <w:p w:rsidR="00DF577D" w:rsidRDefault="002A4D91">
      <w:pPr>
        <w:ind w:firstLineChars="200" w:firstLine="420"/>
        <w:rPr>
          <w:rFonts w:asciiTheme="minorEastAsia" w:hAnsiTheme="minorEastAsia"/>
        </w:rPr>
      </w:pPr>
      <w:r>
        <w:rPr>
          <w:rFonts w:asciiTheme="minorEastAsia" w:hAnsiTheme="minorEastAsia" w:hint="eastAsia"/>
        </w:rPr>
        <w:t>ウ　苦情処理や損害賠償等に際して、一体的な対応ができる体制にあること。</w:t>
      </w:r>
    </w:p>
    <w:p w:rsidR="00DF577D" w:rsidRDefault="002A4D91">
      <w:pPr>
        <w:ind w:leftChars="200" w:left="630" w:hangingChars="100" w:hanging="210"/>
        <w:rPr>
          <w:rFonts w:asciiTheme="minorEastAsia" w:hAnsiTheme="minorEastAsia"/>
        </w:rPr>
      </w:pPr>
      <w:r>
        <w:rPr>
          <w:rFonts w:asciiTheme="minorEastAsia" w:hAnsiTheme="minorEastAsia" w:hint="eastAsia"/>
        </w:rPr>
        <w:t>エ　事業の目的や運営方針、営業日や営業時間、利用料等を定める同一の運営規程が定められること。</w:t>
      </w:r>
    </w:p>
    <w:p w:rsidR="00DF577D" w:rsidRDefault="002A4D91">
      <w:pPr>
        <w:ind w:firstLineChars="200" w:firstLine="420"/>
        <w:rPr>
          <w:rFonts w:asciiTheme="minorEastAsia" w:hAnsiTheme="minorEastAsia"/>
        </w:rPr>
      </w:pPr>
      <w:r>
        <w:rPr>
          <w:rFonts w:asciiTheme="minorEastAsia" w:hAnsiTheme="minorEastAsia" w:hint="eastAsia"/>
        </w:rPr>
        <w:t>オ　人事、給与、福利厚生等の勤務条件等による職員管理が一元的に行われること。</w:t>
      </w:r>
    </w:p>
    <w:p w:rsidR="00DF577D" w:rsidRDefault="00DF577D">
      <w:pPr>
        <w:autoSpaceDE w:val="0"/>
        <w:autoSpaceDN w:val="0"/>
        <w:ind w:left="420" w:hangingChars="200" w:hanging="420"/>
        <w:rPr>
          <w:rFonts w:asciiTheme="minorEastAsia" w:hAnsiTheme="minorEastAsia"/>
        </w:rPr>
      </w:pPr>
    </w:p>
    <w:p w:rsidR="00DF577D" w:rsidRDefault="002A4D91">
      <w:pPr>
        <w:autoSpaceDE w:val="0"/>
        <w:autoSpaceDN w:val="0"/>
        <w:ind w:left="422" w:hangingChars="200" w:hanging="422"/>
        <w:rPr>
          <w:rFonts w:asciiTheme="minorEastAsia" w:hAnsiTheme="minorEastAsia"/>
          <w:b/>
        </w:rPr>
      </w:pPr>
      <w:r>
        <w:rPr>
          <w:rFonts w:asciiTheme="minorEastAsia" w:hAnsiTheme="minorEastAsia" w:hint="eastAsia"/>
          <w:b/>
        </w:rPr>
        <w:t>４　サテライト事業所設置に係る手続</w:t>
      </w:r>
    </w:p>
    <w:p w:rsidR="00DF577D" w:rsidRDefault="002A4D91">
      <w:pPr>
        <w:ind w:leftChars="100" w:left="420" w:hangingChars="100" w:hanging="210"/>
        <w:rPr>
          <w:rFonts w:asciiTheme="minorEastAsia" w:hAnsiTheme="minorEastAsia"/>
        </w:rPr>
      </w:pPr>
      <w:r>
        <w:rPr>
          <w:rFonts w:asciiTheme="minorEastAsia" w:hAnsiTheme="minorEastAsia" w:hint="eastAsia"/>
        </w:rPr>
        <w:t>(1)</w:t>
      </w:r>
      <w:r>
        <w:rPr>
          <w:rFonts w:asciiTheme="minorEastAsia" w:hAnsiTheme="minorEastAsia"/>
        </w:rPr>
        <w:t xml:space="preserve"> </w:t>
      </w:r>
      <w:r>
        <w:rPr>
          <w:rFonts w:asciiTheme="minorEastAsia" w:hAnsiTheme="minorEastAsia" w:hint="eastAsia"/>
        </w:rPr>
        <w:t>サテライト事業所の設置については</w:t>
      </w:r>
      <w:r>
        <w:rPr>
          <w:rFonts w:asciiTheme="minorEastAsia" w:hAnsiTheme="minorEastAsia" w:hint="eastAsia"/>
          <w:u w:val="single"/>
        </w:rPr>
        <w:t>事前協議制</w:t>
      </w:r>
      <w:r>
        <w:rPr>
          <w:rFonts w:asciiTheme="minorEastAsia" w:hAnsiTheme="minorEastAsia" w:hint="eastAsia"/>
        </w:rPr>
        <w:t>とし、特に主たる事業所の一体的な管理体制及びその実行方法について十分に確認を行うものとする。</w:t>
      </w:r>
    </w:p>
    <w:p w:rsidR="00DF577D" w:rsidRDefault="002A4D91">
      <w:pPr>
        <w:ind w:leftChars="100" w:left="420" w:hangingChars="100" w:hanging="210"/>
        <w:rPr>
          <w:rFonts w:asciiTheme="minorEastAsia" w:hAnsiTheme="minorEastAsia"/>
        </w:rPr>
      </w:pPr>
      <w:r>
        <w:rPr>
          <w:rFonts w:asciiTheme="minorEastAsia" w:hAnsiTheme="minorEastAsia" w:hint="eastAsia"/>
        </w:rPr>
        <w:t>(2) 既存の事業所にサテライト事業所を追加設置する場合、又は主たる事業所の指定申請時にサテライト事業所を併せて設置する場合は、設置希望日又は指定予定日の原則</w:t>
      </w:r>
      <w:r>
        <w:rPr>
          <w:rFonts w:asciiTheme="minorEastAsia" w:hAnsiTheme="minorEastAsia" w:hint="eastAsia"/>
          <w:u w:val="single"/>
        </w:rPr>
        <w:t>２か月前</w:t>
      </w:r>
      <w:r>
        <w:rPr>
          <w:rFonts w:asciiTheme="minorEastAsia" w:hAnsiTheme="minorEastAsia" w:hint="eastAsia"/>
        </w:rPr>
        <w:t>までに高齢者活躍支援課へ協議するものとし、事前協議終了後に変更届出書もしくは指定申請書を</w:t>
      </w:r>
      <w:r>
        <w:rPr>
          <w:rFonts w:asciiTheme="minorEastAsia" w:hAnsiTheme="minorEastAsia" w:hint="eastAsia"/>
          <w:u w:val="single"/>
        </w:rPr>
        <w:t>１部</w:t>
      </w:r>
      <w:r>
        <w:rPr>
          <w:rFonts w:asciiTheme="minorEastAsia" w:hAnsiTheme="minorEastAsia" w:hint="eastAsia"/>
        </w:rPr>
        <w:t>提出すること。</w:t>
      </w:r>
    </w:p>
    <w:p w:rsidR="00DF577D" w:rsidRDefault="00DF577D">
      <w:pPr>
        <w:autoSpaceDE w:val="0"/>
        <w:autoSpaceDN w:val="0"/>
        <w:ind w:left="420" w:hangingChars="200" w:hanging="420"/>
        <w:rPr>
          <w:rFonts w:asciiTheme="minorEastAsia" w:hAnsiTheme="minorEastAsia"/>
        </w:rPr>
      </w:pPr>
    </w:p>
    <w:p w:rsidR="00DF577D" w:rsidRDefault="002A4D91">
      <w:pPr>
        <w:autoSpaceDE w:val="0"/>
        <w:autoSpaceDN w:val="0"/>
        <w:rPr>
          <w:rFonts w:asciiTheme="minorEastAsia" w:hAnsiTheme="minorEastAsia"/>
          <w:b/>
        </w:rPr>
      </w:pPr>
      <w:r>
        <w:rPr>
          <w:rFonts w:asciiTheme="minorEastAsia" w:hAnsiTheme="minorEastAsia" w:hint="eastAsia"/>
          <w:b/>
        </w:rPr>
        <w:t>５　変更届もしくは指定申請書提出の際の添付書類</w:t>
      </w:r>
    </w:p>
    <w:p w:rsidR="00DF577D" w:rsidRDefault="002A4D91">
      <w:pPr>
        <w:autoSpaceDE w:val="0"/>
        <w:autoSpaceDN w:val="0"/>
        <w:ind w:leftChars="100" w:left="210" w:firstLineChars="100" w:firstLine="210"/>
        <w:rPr>
          <w:rFonts w:asciiTheme="minorEastAsia" w:hAnsiTheme="minorEastAsia"/>
        </w:rPr>
      </w:pPr>
      <w:r>
        <w:rPr>
          <w:rFonts w:asciiTheme="minorEastAsia" w:hAnsiTheme="minorEastAsia" w:hint="eastAsia"/>
        </w:rPr>
        <w:t>サテライト事業所を設置するための変更届出書もしくは指定申請書を提出する場合は、以下の事前協議において承認された書類及び介護保険法及び条例に規定する書類を提出すること。</w:t>
      </w:r>
    </w:p>
    <w:p w:rsidR="00DF577D" w:rsidRDefault="002A4D91">
      <w:pPr>
        <w:ind w:firstLineChars="100" w:firstLine="210"/>
        <w:rPr>
          <w:rFonts w:asciiTheme="minorEastAsia" w:hAnsiTheme="minorEastAsia"/>
        </w:rPr>
      </w:pPr>
      <w:r>
        <w:rPr>
          <w:rFonts w:asciiTheme="minorEastAsia" w:hAnsiTheme="minorEastAsia" w:hint="eastAsia"/>
        </w:rPr>
        <w:t>(1) 当該サービスに係る付表（主たる事務所とサテライト事業所）</w:t>
      </w:r>
    </w:p>
    <w:p w:rsidR="00DF577D" w:rsidRDefault="002A4D91">
      <w:pPr>
        <w:ind w:firstLineChars="100" w:firstLine="210"/>
        <w:rPr>
          <w:rFonts w:asciiTheme="minorEastAsia" w:hAnsiTheme="minorEastAsia"/>
        </w:rPr>
      </w:pPr>
      <w:r>
        <w:rPr>
          <w:rFonts w:asciiTheme="minorEastAsia" w:hAnsiTheme="minorEastAsia" w:hint="eastAsia"/>
        </w:rPr>
        <w:t>(2) サテライト事業所の位置を示した地図</w:t>
      </w:r>
    </w:p>
    <w:p w:rsidR="00DF577D" w:rsidRDefault="002A4D91">
      <w:pPr>
        <w:ind w:firstLineChars="100" w:firstLine="210"/>
        <w:rPr>
          <w:rFonts w:asciiTheme="minorEastAsia" w:hAnsiTheme="minorEastAsia"/>
        </w:rPr>
      </w:pPr>
      <w:r>
        <w:rPr>
          <w:rFonts w:asciiTheme="minorEastAsia" w:hAnsiTheme="minorEastAsia" w:hint="eastAsia"/>
        </w:rPr>
        <w:t>(3) サテライト事業所と主たる事業所の位置関係及び両者の距離等を示した地図</w:t>
      </w:r>
    </w:p>
    <w:p w:rsidR="00DF577D" w:rsidRDefault="002A4D91">
      <w:pPr>
        <w:ind w:firstLineChars="100" w:firstLine="210"/>
        <w:rPr>
          <w:rFonts w:asciiTheme="minorEastAsia" w:hAnsiTheme="minorEastAsia"/>
        </w:rPr>
      </w:pPr>
      <w:r>
        <w:rPr>
          <w:rFonts w:asciiTheme="minorEastAsia" w:hAnsiTheme="minorEastAsia" w:hint="eastAsia"/>
        </w:rPr>
        <w:t>(4) サテライト事業所に係る建物登記、賃貸借契約書</w:t>
      </w:r>
    </w:p>
    <w:p w:rsidR="00DF577D" w:rsidRDefault="002A4D91">
      <w:pPr>
        <w:ind w:firstLineChars="100" w:firstLine="210"/>
        <w:rPr>
          <w:rFonts w:asciiTheme="minorEastAsia" w:hAnsiTheme="minorEastAsia"/>
        </w:rPr>
      </w:pPr>
      <w:r>
        <w:rPr>
          <w:rFonts w:asciiTheme="minorEastAsia" w:hAnsiTheme="minorEastAsia" w:hint="eastAsia"/>
        </w:rPr>
        <w:t>(5) サテライト事業所に係る平面図、配置図</w:t>
      </w:r>
    </w:p>
    <w:p w:rsidR="00DF577D" w:rsidRDefault="002A4D91">
      <w:pPr>
        <w:ind w:firstLineChars="100" w:firstLine="210"/>
        <w:rPr>
          <w:rFonts w:asciiTheme="minorEastAsia" w:hAnsiTheme="minorEastAsia"/>
        </w:rPr>
      </w:pPr>
      <w:r>
        <w:rPr>
          <w:rFonts w:asciiTheme="minorEastAsia" w:hAnsiTheme="minorEastAsia" w:hint="eastAsia"/>
        </w:rPr>
        <w:t>(6) サテライト事業所の住所・営業時間等が明示された運営規程</w:t>
      </w:r>
    </w:p>
    <w:p w:rsidR="00DF577D" w:rsidRDefault="002A4D91">
      <w:pPr>
        <w:ind w:firstLineChars="100" w:firstLine="210"/>
        <w:rPr>
          <w:rFonts w:asciiTheme="minorEastAsia" w:hAnsiTheme="minorEastAsia"/>
        </w:rPr>
      </w:pPr>
      <w:r>
        <w:rPr>
          <w:rFonts w:asciiTheme="minorEastAsia" w:hAnsiTheme="minorEastAsia" w:hint="eastAsia"/>
        </w:rPr>
        <w:t>(7) サテライト事業所の勤務を明示した勤務体制一覧表</w:t>
      </w:r>
    </w:p>
    <w:p w:rsidR="00DF577D" w:rsidRDefault="002A4D91">
      <w:pPr>
        <w:ind w:firstLineChars="100" w:firstLine="210"/>
        <w:rPr>
          <w:rFonts w:asciiTheme="minorEastAsia" w:hAnsiTheme="minorEastAsia"/>
        </w:rPr>
      </w:pPr>
      <w:r>
        <w:rPr>
          <w:rFonts w:asciiTheme="minorEastAsia" w:hAnsiTheme="minorEastAsia" w:hint="eastAsia"/>
        </w:rPr>
        <w:t>(8) サテライト事業所と主たる事業所との間の相互支援体制を示す書類</w:t>
      </w:r>
    </w:p>
    <w:p w:rsidR="00DF577D" w:rsidRDefault="002A4D91">
      <w:pPr>
        <w:ind w:firstLineChars="100" w:firstLine="210"/>
        <w:rPr>
          <w:rFonts w:asciiTheme="minorEastAsia" w:hAnsiTheme="minorEastAsia"/>
        </w:rPr>
      </w:pPr>
      <w:r>
        <w:rPr>
          <w:rFonts w:asciiTheme="minorEastAsia" w:hAnsiTheme="minorEastAsia" w:hint="eastAsia"/>
        </w:rPr>
        <w:t>(9) サテライト事業所の１か月の延利用者推計数</w:t>
      </w:r>
    </w:p>
    <w:p w:rsidR="00DF577D" w:rsidRDefault="002A4D91">
      <w:pPr>
        <w:ind w:firstLineChars="100" w:firstLine="210"/>
        <w:rPr>
          <w:rFonts w:asciiTheme="minorEastAsia" w:hAnsiTheme="minorEastAsia"/>
        </w:rPr>
      </w:pPr>
      <w:r>
        <w:rPr>
          <w:rFonts w:asciiTheme="minorEastAsia" w:hAnsiTheme="minorEastAsia" w:hint="eastAsia"/>
        </w:rPr>
        <w:t>(10)サテライト事業所に係る介護報酬算定のための届出書及び体制等一覧表</w:t>
      </w:r>
    </w:p>
    <w:p w:rsidR="00B26A6B" w:rsidRPr="002A4D91" w:rsidRDefault="00B26A6B" w:rsidP="00B26A6B">
      <w:pPr>
        <w:ind w:firstLineChars="100" w:firstLine="210"/>
        <w:rPr>
          <w:rFonts w:asciiTheme="minorEastAsia" w:hAnsiTheme="minorEastAsia"/>
          <w:color w:val="FF0000"/>
          <w:u w:val="single"/>
        </w:rPr>
      </w:pPr>
      <w:r w:rsidRPr="002A4D91">
        <w:rPr>
          <w:rFonts w:asciiTheme="minorEastAsia" w:hAnsiTheme="minorEastAsia" w:hint="eastAsia"/>
          <w:color w:val="FF0000"/>
          <w:u w:val="single"/>
        </w:rPr>
        <w:t>(11)長野市外に設置を希望する場合は、サテライト設置場所を選んだ理由を記載した書類</w:t>
      </w:r>
    </w:p>
    <w:p w:rsidR="00DF577D" w:rsidRPr="00B26A6B" w:rsidRDefault="00DF577D">
      <w:pPr>
        <w:autoSpaceDE w:val="0"/>
        <w:autoSpaceDN w:val="0"/>
        <w:rPr>
          <w:rFonts w:asciiTheme="minorEastAsia" w:hAnsiTheme="minorEastAsia"/>
        </w:rPr>
      </w:pPr>
    </w:p>
    <w:p w:rsidR="00DF577D" w:rsidRDefault="002A4D91">
      <w:pPr>
        <w:autoSpaceDE w:val="0"/>
        <w:autoSpaceDN w:val="0"/>
        <w:rPr>
          <w:rFonts w:asciiTheme="minorEastAsia" w:hAnsiTheme="minorEastAsia"/>
          <w:b/>
        </w:rPr>
      </w:pPr>
      <w:r>
        <w:rPr>
          <w:rFonts w:asciiTheme="minorEastAsia" w:hAnsiTheme="minorEastAsia" w:hint="eastAsia"/>
          <w:b/>
        </w:rPr>
        <w:t>６　事前協議先</w:t>
      </w:r>
    </w:p>
    <w:p w:rsidR="00DF577D" w:rsidRDefault="002A4D91">
      <w:pPr>
        <w:autoSpaceDE w:val="0"/>
        <w:autoSpaceDN w:val="0"/>
        <w:rPr>
          <w:rFonts w:asciiTheme="minorEastAsia" w:hAnsiTheme="minorEastAsia"/>
        </w:rPr>
      </w:pPr>
      <w:r>
        <w:rPr>
          <w:rFonts w:asciiTheme="minorEastAsia" w:hAnsiTheme="minorEastAsia" w:hint="eastAsia"/>
        </w:rPr>
        <w:t xml:space="preserve">　　長野市保健福祉部高齢者活躍支援課介護施設担当</w:t>
      </w:r>
    </w:p>
    <w:p w:rsidR="00DF577D" w:rsidRDefault="002A4D91">
      <w:pPr>
        <w:autoSpaceDE w:val="0"/>
        <w:autoSpaceDN w:val="0"/>
        <w:rPr>
          <w:rFonts w:asciiTheme="minorEastAsia" w:hAnsiTheme="minorEastAsia"/>
        </w:rPr>
      </w:pPr>
      <w:r>
        <w:rPr>
          <w:rFonts w:asciiTheme="minorEastAsia" w:hAnsiTheme="minorEastAsia" w:hint="eastAsia"/>
        </w:rPr>
        <w:t xml:space="preserve">　　TEL：026-224-5094　　FAX：026-224-5126</w:t>
      </w:r>
    </w:p>
    <w:p w:rsidR="00DF577D" w:rsidRDefault="00DF577D">
      <w:pPr>
        <w:autoSpaceDE w:val="0"/>
        <w:autoSpaceDN w:val="0"/>
        <w:rPr>
          <w:rFonts w:asciiTheme="minorEastAsia" w:hAnsiTheme="minorEastAsia"/>
        </w:rPr>
      </w:pPr>
    </w:p>
    <w:p w:rsidR="00DF577D" w:rsidRDefault="002A4D91">
      <w:pPr>
        <w:autoSpaceDE w:val="0"/>
        <w:autoSpaceDN w:val="0"/>
        <w:ind w:left="422" w:hangingChars="200" w:hanging="422"/>
        <w:rPr>
          <w:rFonts w:asciiTheme="minorEastAsia" w:hAnsiTheme="minorEastAsia"/>
          <w:b/>
        </w:rPr>
      </w:pPr>
      <w:r>
        <w:rPr>
          <w:rFonts w:asciiTheme="minorEastAsia" w:hAnsiTheme="minorEastAsia" w:hint="eastAsia"/>
          <w:b/>
        </w:rPr>
        <w:t>７　その他</w:t>
      </w:r>
    </w:p>
    <w:p w:rsidR="00DF577D" w:rsidRDefault="00B75FAD" w:rsidP="00B75FAD">
      <w:pPr>
        <w:autoSpaceDE w:val="0"/>
        <w:autoSpaceDN w:val="0"/>
        <w:ind w:leftChars="200" w:left="630" w:hangingChars="100" w:hanging="210"/>
        <w:rPr>
          <w:rFonts w:asciiTheme="minorEastAsia" w:hAnsiTheme="minorEastAsia"/>
        </w:rPr>
      </w:pPr>
      <w:r>
        <w:rPr>
          <w:rFonts w:asciiTheme="minorEastAsia" w:hAnsiTheme="minorEastAsia" w:hint="eastAsia"/>
        </w:rPr>
        <w:t>・</w:t>
      </w:r>
      <w:r w:rsidR="002A4D91">
        <w:rPr>
          <w:rFonts w:asciiTheme="minorEastAsia" w:hAnsiTheme="minorEastAsia" w:hint="eastAsia"/>
        </w:rPr>
        <w:t>平成30年４月１日現在サテライト事業所を有する事業所については、この指針に適合する届出があったとみなす。</w:t>
      </w:r>
    </w:p>
    <w:p w:rsidR="00B75FAD" w:rsidRPr="002A4D91" w:rsidRDefault="00B75FAD" w:rsidP="00B75FAD">
      <w:pPr>
        <w:ind w:leftChars="100" w:left="210" w:firstLineChars="100" w:firstLine="210"/>
        <w:rPr>
          <w:rFonts w:asciiTheme="minorEastAsia" w:hAnsiTheme="minorEastAsia"/>
          <w:color w:val="FF0000"/>
          <w:u w:val="single"/>
        </w:rPr>
      </w:pPr>
      <w:r w:rsidRPr="002A4D91">
        <w:rPr>
          <w:rFonts w:asciiTheme="minorEastAsia" w:hAnsiTheme="minorEastAsia" w:hint="eastAsia"/>
          <w:color w:val="FF0000"/>
          <w:u w:val="single"/>
        </w:rPr>
        <w:t>・指定権者を超えるサテライト設置に関しては、両指定権者間で個別に設置の可否について協議の</w:t>
      </w:r>
    </w:p>
    <w:p w:rsidR="00B75FAD" w:rsidRDefault="00B75FAD" w:rsidP="00B75FAD">
      <w:pPr>
        <w:autoSpaceDE w:val="0"/>
        <w:autoSpaceDN w:val="0"/>
        <w:ind w:firstLineChars="300" w:firstLine="630"/>
        <w:rPr>
          <w:rFonts w:asciiTheme="minorEastAsia" w:hAnsiTheme="minorEastAsia"/>
          <w:color w:val="FF0000"/>
          <w:u w:val="single"/>
        </w:rPr>
      </w:pPr>
      <w:r w:rsidRPr="002A4D91">
        <w:rPr>
          <w:rFonts w:asciiTheme="minorEastAsia" w:hAnsiTheme="minorEastAsia" w:hint="eastAsia"/>
          <w:color w:val="FF0000"/>
          <w:u w:val="single"/>
        </w:rPr>
        <w:t>上、指定するものとする。</w:t>
      </w:r>
    </w:p>
    <w:p w:rsidR="00225FF8" w:rsidRDefault="00225FF8" w:rsidP="00B75FAD">
      <w:pPr>
        <w:autoSpaceDE w:val="0"/>
        <w:autoSpaceDN w:val="0"/>
        <w:ind w:firstLineChars="300" w:firstLine="630"/>
        <w:rPr>
          <w:rFonts w:asciiTheme="minorEastAsia" w:hAnsiTheme="minorEastAsia"/>
          <w:color w:val="FF0000"/>
          <w:u w:val="single"/>
        </w:rPr>
      </w:pPr>
    </w:p>
    <w:p w:rsidR="00225FF8" w:rsidRDefault="00225FF8" w:rsidP="00B75FAD">
      <w:pPr>
        <w:autoSpaceDE w:val="0"/>
        <w:autoSpaceDN w:val="0"/>
        <w:ind w:firstLineChars="300" w:firstLine="630"/>
        <w:rPr>
          <w:rFonts w:asciiTheme="minorEastAsia" w:hAnsiTheme="minorEastAsia"/>
          <w:color w:val="FF0000"/>
          <w:u w:val="single"/>
        </w:rPr>
      </w:pPr>
    </w:p>
    <w:p w:rsidR="00225FF8" w:rsidRDefault="00225FF8" w:rsidP="00B75FAD">
      <w:pPr>
        <w:autoSpaceDE w:val="0"/>
        <w:autoSpaceDN w:val="0"/>
        <w:ind w:firstLineChars="300" w:firstLine="630"/>
        <w:rPr>
          <w:rFonts w:asciiTheme="minorEastAsia" w:hAnsiTheme="minorEastAsia"/>
          <w:color w:val="FF0000"/>
          <w:u w:val="single"/>
        </w:rPr>
      </w:pPr>
      <w:bookmarkStart w:id="0" w:name="_GoBack"/>
      <w:bookmarkEnd w:id="0"/>
    </w:p>
    <w:sectPr w:rsidR="00225FF8">
      <w:pgSz w:w="11906" w:h="16838"/>
      <w:pgMar w:top="1440" w:right="1077" w:bottom="1440" w:left="1077" w:header="851" w:footer="992" w:gutter="0"/>
      <w:cols w:space="720"/>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EC2" w:rsidRDefault="002A4D91">
      <w:r>
        <w:separator/>
      </w:r>
    </w:p>
  </w:endnote>
  <w:endnote w:type="continuationSeparator" w:id="0">
    <w:p w:rsidR="00525EC2" w:rsidRDefault="002A4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EC2" w:rsidRDefault="002A4D91">
      <w:r>
        <w:separator/>
      </w:r>
    </w:p>
  </w:footnote>
  <w:footnote w:type="continuationSeparator" w:id="0">
    <w:p w:rsidR="00525EC2" w:rsidRDefault="002A4D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F577D"/>
    <w:rsid w:val="00001E64"/>
    <w:rsid w:val="00225FF8"/>
    <w:rsid w:val="002A4D91"/>
    <w:rsid w:val="003A5514"/>
    <w:rsid w:val="003B708A"/>
    <w:rsid w:val="00525EC2"/>
    <w:rsid w:val="00970CA8"/>
    <w:rsid w:val="00B26A6B"/>
    <w:rsid w:val="00B75FAD"/>
    <w:rsid w:val="00C87355"/>
    <w:rsid w:val="00DF577D"/>
    <w:rsid w:val="00F707F0"/>
    <w:rsid w:val="00FC6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A905BB09-C96E-42CD-96B7-06605871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character" w:styleId="ae">
    <w:name w:val="Hyperlink"/>
    <w:basedOn w:val="a0"/>
    <w:rPr>
      <w:color w:val="0000FF"/>
      <w:u w:val="single"/>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basedOn w:val="a0"/>
    <w:link w:val="af0"/>
  </w:style>
  <w:style w:type="table" w:styleId="af2">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374</Words>
  <Characters>2135</Characters>
  <Application>Microsoft Office Word</Application>
  <DocSecurity>0</DocSecurity>
  <Lines>17</Lines>
  <Paragraphs>5</Paragraphs>
  <ScaleCrop>false</ScaleCrop>
  <Company>長野市役所</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N0470015</dc:creator>
  <cp:lastModifiedBy>00053147</cp:lastModifiedBy>
  <cp:revision>16</cp:revision>
  <cp:lastPrinted>2016-02-05T07:47:00Z</cp:lastPrinted>
  <dcterms:created xsi:type="dcterms:W3CDTF">2018-06-12T00:23:00Z</dcterms:created>
  <dcterms:modified xsi:type="dcterms:W3CDTF">2021-03-31T01:11:00Z</dcterms:modified>
</cp:coreProperties>
</file>